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CCE956" w14:textId="77777777" w:rsidR="002A7714" w:rsidRPr="004362C2" w:rsidRDefault="002A7714">
      <w:pPr>
        <w:autoSpaceDE w:val="0"/>
        <w:jc w:val="center"/>
        <w:rPr>
          <w:rFonts w:ascii="Garamond" w:hAnsi="Garamond" w:cs="Cambria"/>
          <w:b/>
        </w:rPr>
      </w:pPr>
    </w:p>
    <w:p w14:paraId="4D205771" w14:textId="77777777" w:rsidR="002A7714" w:rsidRPr="004362C2" w:rsidRDefault="002A7714" w:rsidP="00F27AD5">
      <w:pPr>
        <w:autoSpaceDE w:val="0"/>
        <w:rPr>
          <w:rFonts w:ascii="Garamond" w:hAnsi="Garamond" w:cs="Times New Roman"/>
          <w:b/>
        </w:rPr>
      </w:pPr>
    </w:p>
    <w:p w14:paraId="384753E4" w14:textId="4A07A7FC" w:rsidR="002A7714" w:rsidRPr="00A61D5E" w:rsidRDefault="00A61D5E">
      <w:pPr>
        <w:autoSpaceDE w:val="0"/>
        <w:jc w:val="center"/>
        <w:rPr>
          <w:rStyle w:val="size"/>
          <w:rFonts w:ascii="Arial" w:hAnsi="Arial" w:cs="Arial"/>
          <w:b/>
          <w:bCs/>
          <w:color w:val="00A933"/>
          <w:sz w:val="32"/>
          <w:szCs w:val="32"/>
        </w:rPr>
      </w:pPr>
      <w:r w:rsidRPr="00A61D5E">
        <w:rPr>
          <w:rFonts w:ascii="Arial" w:hAnsi="Arial" w:cs="Arial"/>
          <w:b/>
          <w:sz w:val="24"/>
          <w:szCs w:val="24"/>
        </w:rPr>
        <w:t>Międzynarodowa</w:t>
      </w:r>
      <w:r w:rsidR="00F27AD5" w:rsidRPr="00A61D5E">
        <w:rPr>
          <w:rFonts w:ascii="Arial" w:hAnsi="Arial" w:cs="Arial"/>
          <w:b/>
          <w:sz w:val="24"/>
          <w:szCs w:val="24"/>
        </w:rPr>
        <w:t xml:space="preserve"> konferencja </w:t>
      </w:r>
    </w:p>
    <w:p w14:paraId="236A114B" w14:textId="6DA41B6A" w:rsidR="002A7714" w:rsidRPr="00A61D5E" w:rsidRDefault="00A61D5E" w:rsidP="005F02F3">
      <w:pPr>
        <w:spacing w:line="360" w:lineRule="auto"/>
        <w:jc w:val="center"/>
        <w:rPr>
          <w:rFonts w:ascii="Arial" w:eastAsia="MS Mincho" w:hAnsi="Arial" w:cs="Arial"/>
          <w:b/>
          <w:i/>
          <w:iCs/>
          <w:color w:val="1B4120"/>
          <w:sz w:val="20"/>
          <w:szCs w:val="20"/>
        </w:rPr>
      </w:pPr>
      <w:r w:rsidRPr="00A61D5E">
        <w:rPr>
          <w:rStyle w:val="size"/>
          <w:rFonts w:ascii="Arial" w:hAnsi="Arial" w:cs="Arial"/>
          <w:b/>
          <w:bCs/>
          <w:i/>
          <w:iCs/>
          <w:color w:val="1B4120"/>
          <w:sz w:val="36"/>
          <w:szCs w:val="36"/>
        </w:rPr>
        <w:t>Wczoraj, dziś</w:t>
      </w:r>
      <w:r w:rsidR="00963186">
        <w:rPr>
          <w:rStyle w:val="size"/>
          <w:rFonts w:ascii="Arial" w:hAnsi="Arial" w:cs="Arial"/>
          <w:b/>
          <w:bCs/>
          <w:i/>
          <w:iCs/>
          <w:color w:val="1B4120"/>
          <w:sz w:val="36"/>
          <w:szCs w:val="36"/>
        </w:rPr>
        <w:t xml:space="preserve"> i</w:t>
      </w:r>
      <w:r w:rsidRPr="00A61D5E">
        <w:rPr>
          <w:rStyle w:val="size"/>
          <w:rFonts w:ascii="Arial" w:hAnsi="Arial" w:cs="Arial"/>
          <w:b/>
          <w:bCs/>
          <w:i/>
          <w:iCs/>
          <w:color w:val="1B4120"/>
          <w:sz w:val="36"/>
          <w:szCs w:val="36"/>
        </w:rPr>
        <w:t xml:space="preserve"> jutro muzealnictwa rolniczego</w:t>
      </w:r>
      <w:r w:rsidR="00F27AD5" w:rsidRPr="00A61D5E">
        <w:rPr>
          <w:rStyle w:val="size"/>
          <w:rFonts w:ascii="Arial" w:hAnsi="Arial" w:cs="Arial"/>
          <w:b/>
          <w:bCs/>
          <w:i/>
          <w:iCs/>
          <w:color w:val="1B4120"/>
          <w:sz w:val="32"/>
          <w:szCs w:val="32"/>
        </w:rPr>
        <w:br/>
      </w:r>
      <w:r w:rsidR="005F02F3" w:rsidRPr="00A61D5E">
        <w:rPr>
          <w:rFonts w:ascii="Arial" w:eastAsia="MS Mincho" w:hAnsi="Arial" w:cs="Arial"/>
          <w:b/>
          <w:color w:val="1B4120"/>
          <w:sz w:val="20"/>
          <w:szCs w:val="20"/>
        </w:rPr>
        <w:t xml:space="preserve">Konferencja z okazji </w:t>
      </w:r>
      <w:r w:rsidRPr="00A61D5E">
        <w:rPr>
          <w:rFonts w:ascii="Arial" w:eastAsia="MS Mincho" w:hAnsi="Arial" w:cs="Arial"/>
          <w:b/>
          <w:color w:val="1B4120"/>
          <w:sz w:val="20"/>
          <w:szCs w:val="20"/>
        </w:rPr>
        <w:t>obchodów 150-lecia muzealnictwa rolniczego na ziemiach polskich</w:t>
      </w:r>
      <w:r>
        <w:rPr>
          <w:rFonts w:ascii="Arial" w:eastAsia="MS Mincho" w:hAnsi="Arial" w:cs="Arial"/>
          <w:b/>
          <w:color w:val="1B4120"/>
          <w:sz w:val="20"/>
          <w:szCs w:val="20"/>
        </w:rPr>
        <w:br/>
        <w:t xml:space="preserve"> w Muzeum Narodowym Rolnictwa i Przemysłu Rolno-Spożywczego w Szreniawie, Polska</w:t>
      </w:r>
    </w:p>
    <w:p w14:paraId="37263E51" w14:textId="63D43827" w:rsidR="002A7714" w:rsidRPr="00A61D5E" w:rsidRDefault="00963186">
      <w:pPr>
        <w:spacing w:before="228" w:after="428" w:line="360" w:lineRule="auto"/>
        <w:jc w:val="center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sz w:val="24"/>
          <w:szCs w:val="24"/>
        </w:rPr>
        <w:t>Pa</w:t>
      </w:r>
      <w:r w:rsidR="00307EE8">
        <w:rPr>
          <w:rFonts w:ascii="Arial" w:eastAsia="MS Mincho" w:hAnsi="Arial" w:cs="Arial"/>
          <w:b/>
          <w:sz w:val="24"/>
          <w:szCs w:val="24"/>
        </w:rPr>
        <w:t>ła</w:t>
      </w:r>
      <w:r>
        <w:rPr>
          <w:rFonts w:ascii="Arial" w:eastAsia="MS Mincho" w:hAnsi="Arial" w:cs="Arial"/>
          <w:b/>
          <w:sz w:val="24"/>
          <w:szCs w:val="24"/>
        </w:rPr>
        <w:t xml:space="preserve">c w </w:t>
      </w:r>
      <w:r w:rsidR="00A61D5E" w:rsidRPr="00A61D5E">
        <w:rPr>
          <w:rFonts w:ascii="Arial" w:eastAsia="MS Mincho" w:hAnsi="Arial" w:cs="Arial"/>
          <w:b/>
          <w:sz w:val="24"/>
          <w:szCs w:val="24"/>
        </w:rPr>
        <w:t>Szreniaw</w:t>
      </w:r>
      <w:r>
        <w:rPr>
          <w:rFonts w:ascii="Arial" w:eastAsia="MS Mincho" w:hAnsi="Arial" w:cs="Arial"/>
          <w:b/>
          <w:sz w:val="24"/>
          <w:szCs w:val="24"/>
        </w:rPr>
        <w:t>ie</w:t>
      </w:r>
      <w:r w:rsidR="00A61D5E" w:rsidRPr="00A61D5E">
        <w:rPr>
          <w:rFonts w:ascii="Arial" w:eastAsia="MS Mincho" w:hAnsi="Arial" w:cs="Arial"/>
          <w:b/>
          <w:sz w:val="24"/>
          <w:szCs w:val="24"/>
        </w:rPr>
        <w:t>, 18-19 września 2025</w:t>
      </w:r>
      <w:r w:rsidR="002A7714" w:rsidRPr="00A61D5E">
        <w:rPr>
          <w:rFonts w:ascii="Arial" w:eastAsia="MS Mincho" w:hAnsi="Arial" w:cs="Arial"/>
          <w:b/>
          <w:sz w:val="24"/>
          <w:szCs w:val="24"/>
        </w:rPr>
        <w:t xml:space="preserve"> roku</w:t>
      </w:r>
    </w:p>
    <w:p w14:paraId="51317B9F" w14:textId="70E869DA" w:rsidR="002A7714" w:rsidRPr="00A61D5E" w:rsidRDefault="002A77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1D5E">
        <w:rPr>
          <w:rFonts w:ascii="Arial" w:hAnsi="Arial" w:cs="Arial"/>
          <w:b/>
          <w:sz w:val="24"/>
          <w:szCs w:val="24"/>
        </w:rPr>
        <w:t>FORMULARZ ZGŁOSZENI</w:t>
      </w:r>
      <w:r w:rsidR="00427708" w:rsidRPr="00A61D5E">
        <w:rPr>
          <w:rFonts w:ascii="Arial" w:hAnsi="Arial" w:cs="Arial"/>
          <w:b/>
          <w:sz w:val="24"/>
          <w:szCs w:val="24"/>
        </w:rPr>
        <w:t>A</w:t>
      </w:r>
    </w:p>
    <w:p w14:paraId="72606690" w14:textId="443D1813" w:rsidR="002A7714" w:rsidRPr="00A61D5E" w:rsidRDefault="002A7714">
      <w:pPr>
        <w:spacing w:line="36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63"/>
        <w:gridCol w:w="13"/>
        <w:gridCol w:w="6880"/>
      </w:tblGrid>
      <w:tr w:rsidR="002A7714" w:rsidRPr="00A61D5E" w14:paraId="2B55F753" w14:textId="77777777" w:rsidTr="0023099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4120"/>
            <w:vAlign w:val="center"/>
          </w:tcPr>
          <w:p w14:paraId="774BA06A" w14:textId="472C75B4" w:rsidR="002A7714" w:rsidRPr="00A61D5E" w:rsidRDefault="002A7714">
            <w:pPr>
              <w:snapToGrid w:val="0"/>
              <w:spacing w:before="57" w:after="86" w:line="240" w:lineRule="auto"/>
              <w:jc w:val="center"/>
              <w:rPr>
                <w:rFonts w:ascii="Arial" w:hAnsi="Arial" w:cs="Arial"/>
              </w:rPr>
            </w:pPr>
            <w:r w:rsidRPr="00A61D5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DANE </w:t>
            </w:r>
            <w:r w:rsidR="00F80B04" w:rsidRPr="00A61D5E">
              <w:rPr>
                <w:rFonts w:ascii="Arial" w:hAnsi="Arial" w:cs="Arial"/>
                <w:b/>
                <w:color w:val="FFFFFF"/>
                <w:sz w:val="24"/>
                <w:szCs w:val="24"/>
              </w:rPr>
              <w:t>OSOBOWE</w:t>
            </w:r>
            <w:r w:rsidR="0051001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SŁUCHACZA</w:t>
            </w:r>
          </w:p>
        </w:tc>
      </w:tr>
      <w:tr w:rsidR="002A7714" w:rsidRPr="00A61D5E" w14:paraId="1DF2443A" w14:textId="77777777" w:rsidTr="00230995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DE586" w14:textId="77777777" w:rsidR="002A7714" w:rsidRPr="00A61D5E" w:rsidRDefault="002A7714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A61D5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0C42" w14:textId="77777777" w:rsidR="002A7714" w:rsidRPr="00A61D5E" w:rsidRDefault="002A771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EE8" w:rsidRPr="00A61D5E" w14:paraId="6988D95E" w14:textId="77777777" w:rsidTr="00230995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4353" w14:textId="55ACCF18" w:rsidR="00307EE8" w:rsidRPr="00A61D5E" w:rsidRDefault="00307EE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Instytucja</w:t>
            </w:r>
          </w:p>
        </w:tc>
        <w:tc>
          <w:tcPr>
            <w:tcW w:w="3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6E58" w14:textId="77777777" w:rsidR="00307EE8" w:rsidRPr="00A61D5E" w:rsidRDefault="00307EE8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7714" w:rsidRPr="00A61D5E" w14:paraId="6EB7029B" w14:textId="77777777" w:rsidTr="00230995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DD2E" w14:textId="77777777" w:rsidR="002A7714" w:rsidRPr="00A61D5E" w:rsidRDefault="002A7714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61D5E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3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175B" w14:textId="77777777" w:rsidR="002A7714" w:rsidRPr="00A61D5E" w:rsidRDefault="002A7714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076" w:rsidRPr="00A61D5E" w14:paraId="62E89E64" w14:textId="77777777" w:rsidTr="00230995">
        <w:tc>
          <w:tcPr>
            <w:tcW w:w="1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3430" w14:textId="634CDDC0" w:rsidR="008F0076" w:rsidRPr="00A61D5E" w:rsidRDefault="00C2773F">
            <w:pPr>
              <w:snapToGrid w:val="0"/>
              <w:spacing w:before="57" w:after="257" w:line="240" w:lineRule="auto"/>
              <w:rPr>
                <w:rFonts w:ascii="Arial" w:hAnsi="Arial" w:cs="Arial"/>
                <w:sz w:val="24"/>
                <w:szCs w:val="24"/>
              </w:rPr>
            </w:pPr>
            <w:r w:rsidRPr="00C2773F">
              <w:rPr>
                <w:rFonts w:ascii="Arial" w:hAnsi="Arial" w:cs="Arial"/>
                <w:sz w:val="24"/>
                <w:szCs w:val="24"/>
              </w:rPr>
              <w:t xml:space="preserve">Zgłaszam uczestnictwo </w:t>
            </w:r>
            <w:r w:rsidRPr="00230995">
              <w:rPr>
                <w:rFonts w:ascii="Arial" w:hAnsi="Arial" w:cs="Arial"/>
                <w:i/>
                <w:iCs/>
                <w:sz w:val="24"/>
                <w:szCs w:val="24"/>
              </w:rPr>
              <w:t>(proszę zaznaczyć wybrane opcje)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B77D" w14:textId="70821213" w:rsidR="00C2773F" w:rsidRPr="00230995" w:rsidRDefault="00567079" w:rsidP="00C2773F">
            <w:pPr>
              <w:snapToGrid w:val="0"/>
              <w:spacing w:before="57" w:after="257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13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773F" w:rsidRPr="00C2773F">
              <w:rPr>
                <w:rFonts w:ascii="Arial" w:hAnsi="Arial" w:cs="Arial"/>
                <w:sz w:val="24"/>
                <w:szCs w:val="24"/>
              </w:rPr>
              <w:tab/>
            </w:r>
            <w:r w:rsidR="00C2773F">
              <w:rPr>
                <w:rFonts w:ascii="Arial" w:hAnsi="Arial" w:cs="Arial"/>
                <w:sz w:val="24"/>
                <w:szCs w:val="24"/>
              </w:rPr>
              <w:t>18 września</w:t>
            </w:r>
            <w:r w:rsidR="00233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2CC" w:rsidRPr="00230995">
              <w:rPr>
                <w:rFonts w:ascii="Arial" w:hAnsi="Arial" w:cs="Arial"/>
                <w:i/>
                <w:iCs/>
                <w:sz w:val="24"/>
                <w:szCs w:val="24"/>
              </w:rPr>
              <w:t>(czwartek)</w:t>
            </w:r>
          </w:p>
          <w:p w14:paraId="40461771" w14:textId="27CED28B" w:rsidR="00C2773F" w:rsidRPr="00230995" w:rsidRDefault="00567079" w:rsidP="00C2773F">
            <w:pPr>
              <w:snapToGrid w:val="0"/>
              <w:spacing w:before="57" w:after="257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869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773F" w:rsidRPr="00C2773F">
              <w:rPr>
                <w:rFonts w:ascii="Arial" w:hAnsi="Arial" w:cs="Arial"/>
                <w:sz w:val="24"/>
                <w:szCs w:val="24"/>
              </w:rPr>
              <w:tab/>
            </w:r>
            <w:r w:rsidR="00C2773F">
              <w:rPr>
                <w:rFonts w:ascii="Arial" w:hAnsi="Arial" w:cs="Arial"/>
                <w:sz w:val="24"/>
                <w:szCs w:val="24"/>
              </w:rPr>
              <w:t>19 września</w:t>
            </w:r>
            <w:r w:rsidR="00233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2CC" w:rsidRPr="00230995">
              <w:rPr>
                <w:rFonts w:ascii="Arial" w:hAnsi="Arial" w:cs="Arial"/>
                <w:i/>
                <w:iCs/>
                <w:sz w:val="24"/>
                <w:szCs w:val="24"/>
              </w:rPr>
              <w:t>(piątek)</w:t>
            </w:r>
          </w:p>
          <w:p w14:paraId="035D6D1D" w14:textId="77777777" w:rsidR="003E381D" w:rsidRDefault="003E381D" w:rsidP="00230995">
            <w:pPr>
              <w:snapToGrid w:val="0"/>
              <w:spacing w:after="257" w:line="240" w:lineRule="auto"/>
              <w:ind w:left="651" w:hanging="65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43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20 września (sobota) – wyjazd studyjny</w:t>
            </w:r>
          </w:p>
          <w:p w14:paraId="027BD009" w14:textId="17F77E6D" w:rsidR="008F0076" w:rsidRPr="00A61D5E" w:rsidRDefault="003E381D" w:rsidP="00230995">
            <w:pPr>
              <w:snapToGrid w:val="0"/>
              <w:spacing w:after="257" w:line="240" w:lineRule="auto"/>
              <w:ind w:left="651" w:hanging="65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393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obiad w dniu 20 września (koszt obiadu we własnym zakresie)</w:t>
            </w:r>
          </w:p>
        </w:tc>
      </w:tr>
    </w:tbl>
    <w:p w14:paraId="76D76158" w14:textId="77777777" w:rsidR="002A7714" w:rsidRPr="00A61D5E" w:rsidRDefault="002A7714">
      <w:pPr>
        <w:rPr>
          <w:rFonts w:ascii="Arial" w:hAnsi="Arial" w:cs="Arial"/>
        </w:rPr>
      </w:pPr>
    </w:p>
    <w:p w14:paraId="69D029B3" w14:textId="77777777" w:rsidR="00531CD5" w:rsidRDefault="00943A10" w:rsidP="00531CD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</w:rPr>
      </w:pPr>
      <w:r w:rsidRPr="008253FB">
        <w:rPr>
          <w:rFonts w:ascii="Arial" w:hAnsi="Arial" w:cs="Arial"/>
        </w:rPr>
        <w:t>Organizatorem konferencji jest Muzeum Narodowe Rolnictwa i Przemysłu Rolno-Spożywczego z</w:t>
      </w:r>
      <w:r w:rsidR="008253FB">
        <w:rPr>
          <w:rFonts w:ascii="Arial" w:hAnsi="Arial" w:cs="Arial"/>
        </w:rPr>
        <w:t> </w:t>
      </w:r>
      <w:r w:rsidRPr="008253FB">
        <w:rPr>
          <w:rFonts w:ascii="Arial" w:hAnsi="Arial" w:cs="Arial"/>
        </w:rPr>
        <w:t>siedzibą w Szreniawie (62-052 Komorniki), ul. Dworcowa 5, Polska, NIP: 777-17-93-195.</w:t>
      </w:r>
    </w:p>
    <w:p w14:paraId="0DB90D5E" w14:textId="5F7B2940" w:rsidR="00531CD5" w:rsidRDefault="002A7714" w:rsidP="00531CD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</w:rPr>
      </w:pPr>
      <w:r w:rsidRPr="00531CD5">
        <w:rPr>
          <w:rFonts w:ascii="Arial" w:hAnsi="Arial" w:cs="Arial"/>
        </w:rPr>
        <w:t xml:space="preserve">Wypełniony </w:t>
      </w:r>
      <w:r w:rsidR="000835C1" w:rsidRPr="00531CD5">
        <w:rPr>
          <w:rFonts w:ascii="Arial" w:hAnsi="Arial" w:cs="Arial"/>
        </w:rPr>
        <w:t>i podpisany F</w:t>
      </w:r>
      <w:r w:rsidRPr="00531CD5">
        <w:rPr>
          <w:rFonts w:ascii="Arial" w:hAnsi="Arial" w:cs="Arial"/>
        </w:rPr>
        <w:t>ormularz</w:t>
      </w:r>
      <w:r w:rsidR="004362C2" w:rsidRPr="00531CD5">
        <w:rPr>
          <w:rFonts w:ascii="Arial" w:hAnsi="Arial" w:cs="Arial"/>
        </w:rPr>
        <w:t xml:space="preserve"> </w:t>
      </w:r>
      <w:r w:rsidR="000835C1" w:rsidRPr="00531CD5">
        <w:rPr>
          <w:rFonts w:ascii="Arial" w:hAnsi="Arial" w:cs="Arial"/>
        </w:rPr>
        <w:t>Z</w:t>
      </w:r>
      <w:r w:rsidR="004362C2" w:rsidRPr="00531CD5">
        <w:rPr>
          <w:rFonts w:ascii="Arial" w:hAnsi="Arial" w:cs="Arial"/>
        </w:rPr>
        <w:t xml:space="preserve">głoszenia </w:t>
      </w:r>
      <w:r w:rsidR="000835C1" w:rsidRPr="00531CD5">
        <w:rPr>
          <w:rFonts w:ascii="Arial" w:hAnsi="Arial" w:cs="Arial"/>
        </w:rPr>
        <w:t xml:space="preserve">Referatu </w:t>
      </w:r>
      <w:r w:rsidRPr="00531CD5">
        <w:rPr>
          <w:rFonts w:ascii="Arial" w:hAnsi="Arial" w:cs="Arial"/>
        </w:rPr>
        <w:t xml:space="preserve">prosimy przesłać </w:t>
      </w:r>
      <w:r w:rsidR="00A61D5E" w:rsidRPr="00531CD5">
        <w:rPr>
          <w:rFonts w:ascii="Arial" w:hAnsi="Arial" w:cs="Arial"/>
        </w:rPr>
        <w:t xml:space="preserve">w formie skanu </w:t>
      </w:r>
      <w:r w:rsidRPr="00531CD5">
        <w:rPr>
          <w:rFonts w:ascii="Arial" w:hAnsi="Arial" w:cs="Arial"/>
        </w:rPr>
        <w:t>na adres</w:t>
      </w:r>
      <w:r w:rsidR="002332CC" w:rsidRPr="00531CD5">
        <w:rPr>
          <w:rFonts w:ascii="Arial" w:hAnsi="Arial" w:cs="Arial"/>
        </w:rPr>
        <w:t>:</w:t>
      </w:r>
      <w:r w:rsidR="00C4415F" w:rsidRPr="00531CD5">
        <w:rPr>
          <w:rFonts w:ascii="Arial" w:hAnsi="Arial" w:cs="Arial"/>
        </w:rPr>
        <w:t xml:space="preserve"> </w:t>
      </w:r>
      <w:hyperlink r:id="rId8" w:history="1">
        <w:r w:rsidR="008253FB" w:rsidRPr="00531CD5">
          <w:rPr>
            <w:rStyle w:val="Hipercze"/>
            <w:rFonts w:ascii="Arial" w:hAnsi="Arial" w:cs="Arial"/>
          </w:rPr>
          <w:t>h.ignatowicz@muzeum-szreniawa.pl</w:t>
        </w:r>
      </w:hyperlink>
      <w:r w:rsidR="008253FB" w:rsidRPr="00531CD5">
        <w:rPr>
          <w:rFonts w:ascii="Arial" w:hAnsi="Arial" w:cs="Arial"/>
        </w:rPr>
        <w:t xml:space="preserve"> </w:t>
      </w:r>
    </w:p>
    <w:p w14:paraId="43D2570C" w14:textId="194B7539" w:rsidR="00531CD5" w:rsidRDefault="00E4665F" w:rsidP="00531CD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</w:rPr>
      </w:pPr>
      <w:r w:rsidRPr="00531CD5">
        <w:rPr>
          <w:rFonts w:ascii="Arial" w:hAnsi="Arial" w:cs="Arial"/>
        </w:rPr>
        <w:t xml:space="preserve">Program konferencji </w:t>
      </w:r>
      <w:r w:rsidR="0051001E">
        <w:rPr>
          <w:rFonts w:ascii="Arial" w:hAnsi="Arial" w:cs="Arial"/>
        </w:rPr>
        <w:t xml:space="preserve">dostępny na stronie </w:t>
      </w:r>
      <w:hyperlink r:id="rId9" w:history="1">
        <w:r w:rsidR="00307EE8" w:rsidRPr="00CF3EA6">
          <w:rPr>
            <w:rStyle w:val="Hipercze"/>
            <w:rFonts w:ascii="Arial" w:hAnsi="Arial" w:cs="Arial"/>
          </w:rPr>
          <w:t>https://muzeum-szreniawa.pl/</w:t>
        </w:r>
      </w:hyperlink>
    </w:p>
    <w:p w14:paraId="57FBBDAA" w14:textId="72CEF5AF" w:rsidR="008253FB" w:rsidRPr="00E770A9" w:rsidRDefault="00550F80" w:rsidP="00531CD5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Arial" w:hAnsi="Arial" w:cs="Arial"/>
        </w:rPr>
      </w:pPr>
      <w:r w:rsidRPr="00E770A9">
        <w:rPr>
          <w:rFonts w:ascii="Arial" w:hAnsi="Arial" w:cs="Arial"/>
          <w:bCs/>
        </w:rPr>
        <w:t xml:space="preserve">Integralną częścią Formularza Zgłoszenia Referatu jest klauzula informacyjna dotycząca przetwarzania </w:t>
      </w:r>
      <w:r w:rsidRPr="00E770A9">
        <w:rPr>
          <w:rFonts w:ascii="Arial" w:hAnsi="Arial" w:cs="Arial"/>
        </w:rPr>
        <w:t xml:space="preserve">przez organizatorów konferencji </w:t>
      </w:r>
      <w:r w:rsidRPr="00E770A9">
        <w:rPr>
          <w:rFonts w:ascii="Arial" w:hAnsi="Arial" w:cs="Arial"/>
          <w:bCs/>
        </w:rPr>
        <w:t xml:space="preserve">danych osobowych </w:t>
      </w:r>
      <w:r w:rsidRPr="00E770A9">
        <w:rPr>
          <w:rFonts w:ascii="Arial" w:hAnsi="Arial" w:cs="Arial"/>
        </w:rPr>
        <w:t>zawartych w Zgłoszeniu wyłącznie w celach organizacyjnych</w:t>
      </w:r>
      <w:r w:rsidRPr="00E770A9">
        <w:rPr>
          <w:rFonts w:ascii="Arial" w:hAnsi="Arial" w:cs="Arial"/>
          <w:bCs/>
        </w:rPr>
        <w:t xml:space="preserve">. </w:t>
      </w:r>
    </w:p>
    <w:p w14:paraId="7F43678C" w14:textId="25DF6553" w:rsidR="00230995" w:rsidRDefault="00230995" w:rsidP="00230995">
      <w:pPr>
        <w:pStyle w:val="Akapitzlist"/>
        <w:autoSpaceDE w:val="0"/>
        <w:ind w:left="284"/>
        <w:jc w:val="both"/>
        <w:rPr>
          <w:rFonts w:ascii="Arial" w:hAnsi="Arial" w:cs="Arial"/>
        </w:rPr>
      </w:pPr>
    </w:p>
    <w:p w14:paraId="21E01320" w14:textId="77777777" w:rsidR="00AA46B3" w:rsidRPr="00AA46B3" w:rsidRDefault="00AA46B3" w:rsidP="00AA46B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A46B3">
        <w:rPr>
          <w:rFonts w:ascii="Arial" w:hAnsi="Arial" w:cs="Arial"/>
          <w:b/>
          <w:sz w:val="20"/>
          <w:szCs w:val="20"/>
        </w:rPr>
        <w:lastRenderedPageBreak/>
        <w:t>Klauzula informacyjna Muzeum Narodowego Rolnictwa i Przemysłu Rolno-Spożywczego w Szreniawie</w:t>
      </w:r>
    </w:p>
    <w:p w14:paraId="2C4A808D" w14:textId="77777777" w:rsidR="00AA46B3" w:rsidRPr="00AA46B3" w:rsidRDefault="00AA46B3" w:rsidP="00AA46B3">
      <w:pPr>
        <w:jc w:val="center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>dotycząca przetwarzania danych osobowych uczestników konferencji naukowej</w:t>
      </w:r>
    </w:p>
    <w:p w14:paraId="41327777" w14:textId="77777777" w:rsidR="00AA46B3" w:rsidRPr="00AA46B3" w:rsidRDefault="00AA46B3" w:rsidP="00AA46B3">
      <w:pPr>
        <w:jc w:val="both"/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sz w:val="20"/>
          <w:szCs w:val="20"/>
        </w:rPr>
        <w:t xml:space="preserve">Zgodnie z </w:t>
      </w:r>
      <w:r w:rsidRPr="00AA46B3">
        <w:rPr>
          <w:rFonts w:ascii="Arial" w:hAnsi="Arial" w:cs="Arial"/>
          <w:b/>
          <w:bCs/>
          <w:sz w:val="20"/>
          <w:szCs w:val="20"/>
        </w:rPr>
        <w:t>art. 13 i 14 RODO</w:t>
      </w:r>
      <w:r w:rsidRPr="00AA46B3">
        <w:rPr>
          <w:rFonts w:ascii="Arial" w:hAnsi="Arial" w:cs="Arial"/>
          <w:sz w:val="20"/>
          <w:szCs w:val="20"/>
        </w:rPr>
        <w:t xml:space="preserve"> </w:t>
      </w:r>
      <w:r w:rsidRPr="00AA46B3">
        <w:rPr>
          <w:rFonts w:ascii="Arial" w:hAnsi="Arial" w:cs="Arial"/>
          <w:i/>
          <w:iCs/>
          <w:sz w:val="20"/>
          <w:szCs w:val="20"/>
        </w:rPr>
        <w:t>(Rozporządzenia Parlamentu Europejskiego i Rady (UE) 2016/679 z dnia 27 kwietnia 2016 r. w sprawie ochrony osób fizycznych w związku z przetwarzaniem danych osobowych oraz swobodnego przepływu tych danych, uchylającego dyrektywę 95/46/WE)</w:t>
      </w:r>
      <w:r w:rsidRPr="00AA46B3">
        <w:rPr>
          <w:rFonts w:ascii="Arial" w:hAnsi="Arial" w:cs="Arial"/>
          <w:sz w:val="20"/>
          <w:szCs w:val="20"/>
        </w:rPr>
        <w:t>, informujemy:</w:t>
      </w:r>
    </w:p>
    <w:p w14:paraId="481DECB1" w14:textId="77777777" w:rsidR="00AA46B3" w:rsidRPr="00AA46B3" w:rsidRDefault="00AA46B3" w:rsidP="00AA46B3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>Administrator danych osobowych</w:t>
      </w:r>
    </w:p>
    <w:p w14:paraId="3F0E21AF" w14:textId="77777777" w:rsidR="00AA46B3" w:rsidRPr="00AA46B3" w:rsidRDefault="00AA46B3" w:rsidP="00AA46B3">
      <w:pPr>
        <w:pStyle w:val="Akapitzlist"/>
        <w:spacing w:after="0"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AA46B3">
        <w:rPr>
          <w:rFonts w:ascii="Arial" w:hAnsi="Arial" w:cs="Arial"/>
          <w:b/>
          <w:bCs/>
          <w:sz w:val="20"/>
          <w:szCs w:val="20"/>
        </w:rPr>
        <w:t>Muzeum Narodowe Rolnictwa i Przemysłu Rolno-Spożywczego w Szreniawie</w:t>
      </w:r>
      <w:r w:rsidRPr="00AA46B3">
        <w:rPr>
          <w:rFonts w:ascii="Arial" w:hAnsi="Arial" w:cs="Arial"/>
          <w:sz w:val="20"/>
          <w:szCs w:val="20"/>
        </w:rPr>
        <w:t xml:space="preserve"> </w:t>
      </w:r>
      <w:r w:rsidRPr="00AA46B3">
        <w:rPr>
          <w:rFonts w:ascii="Arial" w:hAnsi="Arial" w:cs="Arial"/>
          <w:i/>
          <w:iCs/>
          <w:sz w:val="20"/>
          <w:szCs w:val="20"/>
        </w:rPr>
        <w:t>(dalej: „Muzeum”).</w:t>
      </w:r>
      <w:r w:rsidRPr="00AA46B3">
        <w:rPr>
          <w:rFonts w:ascii="Arial" w:hAnsi="Arial" w:cs="Arial"/>
          <w:sz w:val="20"/>
          <w:szCs w:val="20"/>
        </w:rPr>
        <w:t xml:space="preserve"> Kontakt z Muzeum: ul. Dworcowa 5, 62-052 Szreniawa; tel. (61) 81 07 629; e- mail </w:t>
      </w:r>
      <w:hyperlink r:id="rId10" w:history="1">
        <w:r w:rsidRPr="00AA46B3">
          <w:rPr>
            <w:rStyle w:val="Hipercze"/>
            <w:rFonts w:ascii="Arial" w:hAnsi="Arial" w:cs="Arial"/>
            <w:sz w:val="20"/>
            <w:szCs w:val="20"/>
          </w:rPr>
          <w:t>muzeum@muzeum-szreniawa.pl</w:t>
        </w:r>
      </w:hyperlink>
      <w:r w:rsidRPr="00AA46B3">
        <w:rPr>
          <w:rFonts w:ascii="Arial" w:hAnsi="Arial" w:cs="Arial"/>
          <w:sz w:val="20"/>
          <w:szCs w:val="20"/>
        </w:rPr>
        <w:t>.</w:t>
      </w:r>
    </w:p>
    <w:p w14:paraId="1C2F192F" w14:textId="77777777" w:rsidR="00AA46B3" w:rsidRPr="00AA46B3" w:rsidRDefault="00AA46B3" w:rsidP="00AA46B3">
      <w:pPr>
        <w:pStyle w:val="Akapitzlist"/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E5D50C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>Inspektor ochrony danych</w:t>
      </w:r>
    </w:p>
    <w:p w14:paraId="292A0565" w14:textId="06816A12" w:rsidR="00AA46B3" w:rsidRPr="00230995" w:rsidRDefault="00AA46B3" w:rsidP="00230995">
      <w:pPr>
        <w:pStyle w:val="Akapitzlist"/>
        <w:spacing w:after="0"/>
        <w:ind w:left="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A46B3">
        <w:rPr>
          <w:rFonts w:ascii="Arial" w:hAnsi="Arial" w:cs="Arial"/>
          <w:sz w:val="20"/>
          <w:szCs w:val="20"/>
        </w:rPr>
        <w:t xml:space="preserve">We wszystkich sprawach dotyczących przetwarzania Pani/Pana danych osobowych przez Muzeum, w tym realizacji przysługujących praw, można kontaktować się z inspektorem ochrony danych </w:t>
      </w:r>
      <w:r w:rsidRPr="00AA46B3">
        <w:rPr>
          <w:rFonts w:ascii="Arial" w:hAnsi="Arial" w:cs="Arial"/>
          <w:i/>
          <w:iCs/>
          <w:sz w:val="20"/>
          <w:szCs w:val="20"/>
        </w:rPr>
        <w:t>(IOD)</w:t>
      </w:r>
      <w:r w:rsidRPr="00AA46B3">
        <w:rPr>
          <w:rFonts w:ascii="Arial" w:hAnsi="Arial" w:cs="Arial"/>
          <w:sz w:val="20"/>
          <w:szCs w:val="20"/>
        </w:rPr>
        <w:t xml:space="preserve"> wyznaczonym przez Administratora: listownie na ww. adres korespondencyjny lub e-mailowo na adres </w:t>
      </w:r>
      <w:hyperlink r:id="rId11" w:history="1">
        <w:r w:rsidRPr="00AA46B3">
          <w:rPr>
            <w:rStyle w:val="Hipercze"/>
            <w:rFonts w:ascii="Arial" w:hAnsi="Arial" w:cs="Arial"/>
            <w:sz w:val="20"/>
            <w:szCs w:val="20"/>
          </w:rPr>
          <w:t>iod@muzeum-szreniawa.pl</w:t>
        </w:r>
      </w:hyperlink>
      <w:r w:rsidRPr="00AA46B3">
        <w:rPr>
          <w:rFonts w:ascii="Arial" w:hAnsi="Arial" w:cs="Arial"/>
          <w:sz w:val="20"/>
          <w:szCs w:val="20"/>
        </w:rPr>
        <w:t xml:space="preserve">. </w:t>
      </w:r>
    </w:p>
    <w:p w14:paraId="4C1DC97C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 xml:space="preserve">Cele przetwarzania, podstawy prawne i retencja danych osobowych </w:t>
      </w:r>
    </w:p>
    <w:p w14:paraId="2DC77310" w14:textId="77777777" w:rsidR="00AA46B3" w:rsidRPr="00AA46B3" w:rsidRDefault="00AA46B3" w:rsidP="00AA46B3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line="257" w:lineRule="auto"/>
        <w:ind w:left="0" w:firstLine="0"/>
        <w:contextualSpacing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 xml:space="preserve"> Rejestracja i organizacja konferencji, w tym kontakt z uczestnikami oraz przekazywanie informacji organizacyjnych</w:t>
      </w:r>
    </w:p>
    <w:p w14:paraId="5795FE8F" w14:textId="77777777" w:rsidR="00AA46B3" w:rsidRPr="00E770A9" w:rsidRDefault="00AA46B3" w:rsidP="00AA46B3">
      <w:pPr>
        <w:pStyle w:val="Akapitzlist"/>
        <w:spacing w:after="0" w:line="257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Przetwarzanie danych osobowych w celu rejestracji uczestników, organizacji konferencji oraz przekazywania informacji związanych z wydarzeniem, zgodnie z zawartą umową lub działaniami podjętymi przed jej zawarciem na podstawie art. 6 ust. 1 lit. b) RODO </w:t>
      </w:r>
      <w:r w:rsidRPr="00AA46B3">
        <w:rPr>
          <w:rFonts w:ascii="Segoe UI Symbol" w:hAnsi="Segoe UI Symbol" w:cs="Segoe UI Symbol"/>
          <w:bCs/>
          <w:sz w:val="20"/>
          <w:szCs w:val="20"/>
        </w:rPr>
        <w:t>➔</w:t>
      </w:r>
      <w:r w:rsidRPr="00AA46B3">
        <w:rPr>
          <w:rFonts w:ascii="Arial" w:hAnsi="Arial" w:cs="Arial"/>
          <w:bCs/>
          <w:sz w:val="20"/>
          <w:szCs w:val="20"/>
        </w:rPr>
        <w:t xml:space="preserve"> przez okres do zakończenia konferencji, a następnie </w:t>
      </w:r>
      <w:r w:rsidRPr="00E770A9">
        <w:rPr>
          <w:rFonts w:ascii="Arial" w:hAnsi="Arial" w:cs="Arial"/>
          <w:bCs/>
          <w:sz w:val="20"/>
          <w:szCs w:val="20"/>
        </w:rPr>
        <w:t>przez maksymalnie 6 miesięcy w celu obsługi ewentualnych zapytań, przesłania materiałów pokonferencyjnych i podsumowania wydarzenia.</w:t>
      </w:r>
    </w:p>
    <w:p w14:paraId="03021231" w14:textId="77777777" w:rsidR="00AA46B3" w:rsidRPr="00E770A9" w:rsidRDefault="00AA46B3" w:rsidP="00AA46B3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</w:p>
    <w:p w14:paraId="018087B8" w14:textId="77777777" w:rsidR="00AA46B3" w:rsidRPr="00E770A9" w:rsidRDefault="00AA46B3" w:rsidP="00AA46B3">
      <w:pPr>
        <w:pStyle w:val="Akapitzlist"/>
        <w:numPr>
          <w:ilvl w:val="0"/>
          <w:numId w:val="8"/>
        </w:numPr>
        <w:suppressAutoHyphens w:val="0"/>
        <w:spacing w:after="0" w:line="257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70A9">
        <w:rPr>
          <w:rFonts w:ascii="Arial" w:hAnsi="Arial" w:cs="Arial"/>
          <w:b/>
          <w:sz w:val="20"/>
          <w:szCs w:val="20"/>
        </w:rPr>
        <w:t xml:space="preserve"> Archiwizacja dokumentacji dotyczącej konferencji </w:t>
      </w:r>
      <w:r w:rsidRPr="00E770A9">
        <w:rPr>
          <w:rFonts w:ascii="Arial" w:hAnsi="Arial" w:cs="Arial"/>
          <w:b/>
          <w:i/>
          <w:iCs/>
          <w:sz w:val="20"/>
          <w:szCs w:val="20"/>
        </w:rPr>
        <w:t>(np. lista uczestników)</w:t>
      </w:r>
      <w:r w:rsidRPr="00E770A9">
        <w:rPr>
          <w:rFonts w:ascii="Arial" w:hAnsi="Arial" w:cs="Arial"/>
          <w:b/>
          <w:sz w:val="20"/>
          <w:szCs w:val="20"/>
        </w:rPr>
        <w:t xml:space="preserve"> w celach dowodowych i sprawozdawczych</w:t>
      </w:r>
    </w:p>
    <w:p w14:paraId="3AE34DE0" w14:textId="77777777" w:rsidR="00AA46B3" w:rsidRPr="00AA46B3" w:rsidRDefault="00AA46B3" w:rsidP="00AA46B3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E770A9">
        <w:rPr>
          <w:rFonts w:ascii="Arial" w:hAnsi="Arial" w:cs="Arial"/>
          <w:bCs/>
          <w:sz w:val="20"/>
          <w:szCs w:val="20"/>
        </w:rPr>
        <w:t xml:space="preserve">Przetwarzanie danych osobowych w celu prowadzenia dokumentacji potwierdzającej udział w wydarzeniu, zgodnie z prawnie uzasadnionym interesem Administratora na podstawie art. 6 ust. 1 lit. f) RODO, w związku z art. 118 Kodeksu cywilnego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>(termin przedawnienia roszczeń)</w:t>
      </w:r>
      <w:r w:rsidRPr="00E770A9">
        <w:rPr>
          <w:rFonts w:ascii="Arial" w:hAnsi="Arial" w:cs="Arial"/>
          <w:bCs/>
          <w:sz w:val="20"/>
          <w:szCs w:val="20"/>
        </w:rPr>
        <w:t xml:space="preserve"> </w:t>
      </w:r>
      <w:r w:rsidRPr="00E770A9">
        <w:rPr>
          <w:rFonts w:ascii="Segoe UI Symbol" w:hAnsi="Segoe UI Symbol" w:cs="Segoe UI Symbol"/>
          <w:bCs/>
          <w:sz w:val="20"/>
          <w:szCs w:val="20"/>
        </w:rPr>
        <w:t>➔</w:t>
      </w:r>
      <w:r w:rsidRPr="00E770A9">
        <w:rPr>
          <w:rFonts w:ascii="Arial" w:hAnsi="Arial" w:cs="Arial"/>
          <w:bCs/>
          <w:sz w:val="20"/>
          <w:szCs w:val="20"/>
        </w:rPr>
        <w:t xml:space="preserve"> przez 3 lata od zakończenia konferencji, chyba </w:t>
      </w:r>
      <w:r w:rsidRPr="00AA46B3">
        <w:rPr>
          <w:rFonts w:ascii="Arial" w:hAnsi="Arial" w:cs="Arial"/>
          <w:bCs/>
          <w:sz w:val="20"/>
          <w:szCs w:val="20"/>
        </w:rPr>
        <w:t>że dokumentacja jest związana z rozliczeniami podatkowymi, wówczas przechowywana będzie przez 5 lat od końca roku kalendarzowego, w którym upłynął termin płatności podatku, zgodnie z art. 70 § 1 Ordynacji podatkowej. W przypadku wniesienia skutecznego sprzeciwu dane zostaną usunięte, o ile Administrator nie wykaże nadrzędnych podstaw do dalszego przetwarzania.</w:t>
      </w:r>
    </w:p>
    <w:p w14:paraId="3D2F6568" w14:textId="77777777" w:rsidR="00AA46B3" w:rsidRPr="00AA46B3" w:rsidRDefault="00AA46B3" w:rsidP="00AA46B3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</w:p>
    <w:p w14:paraId="5E52281D" w14:textId="77777777" w:rsidR="00AA46B3" w:rsidRPr="00AA46B3" w:rsidRDefault="00AA46B3" w:rsidP="00AA46B3">
      <w:pPr>
        <w:pStyle w:val="Akapitzlist"/>
        <w:numPr>
          <w:ilvl w:val="0"/>
          <w:numId w:val="8"/>
        </w:numPr>
        <w:suppressAutoHyphens w:val="0"/>
        <w:spacing w:line="257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 </w:t>
      </w:r>
      <w:r w:rsidRPr="00AA46B3">
        <w:rPr>
          <w:rFonts w:ascii="Arial" w:hAnsi="Arial" w:cs="Arial"/>
          <w:b/>
          <w:sz w:val="20"/>
          <w:szCs w:val="20"/>
        </w:rPr>
        <w:t xml:space="preserve">Dokumentacja fotograficzna/filmowa konferencji naukowej w celach promocyjnych Muzeum oraz upowszechniania dorobku naukowego </w:t>
      </w:r>
      <w:r w:rsidRPr="00AA46B3">
        <w:rPr>
          <w:rFonts w:ascii="Arial" w:hAnsi="Arial" w:cs="Arial"/>
          <w:b/>
          <w:i/>
          <w:iCs/>
          <w:sz w:val="20"/>
          <w:szCs w:val="20"/>
        </w:rPr>
        <w:t>(np. na stronie internetowej, w mediach społecznościowych)</w:t>
      </w:r>
    </w:p>
    <w:p w14:paraId="10D9B881" w14:textId="77777777" w:rsidR="00AA46B3" w:rsidRPr="00AA46B3" w:rsidRDefault="00AA46B3" w:rsidP="00AA46B3">
      <w:pPr>
        <w:pStyle w:val="Akapitzlist"/>
        <w:spacing w:before="240" w:line="257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>Zgodnie z art. 2 pkt 7 ustawy z dnia 21 listopada 1996 r. o muzeach, jednym z podstawowych zadań muzeów jest prowadzenie działalności edukacyjnej. Realizacja tego zadania obejmuje organizację wydarzeń naukowych, takich jak konferencje, których celem jest pogłębianie i upowszechnianie myśli naukowej oraz wiedzy.</w:t>
      </w:r>
    </w:p>
    <w:p w14:paraId="0B87E9C9" w14:textId="77777777" w:rsidR="00AA46B3" w:rsidRPr="00AA46B3" w:rsidRDefault="00AA46B3" w:rsidP="00AA46B3">
      <w:p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Działalność ta znajduje również odzwierciedlenie w §6 pkt 7 Statutu Muzeum Narodowego Rolnictwa, który jednoznacznie wskazuje, że Muzeum prowadzi działalność edukacyjną, w tym organizuje konferencje naukowe w celu popularyzowania i rozwijania nauki. W ramach tej działalności Muzeum dokumentuje przebieg wydarzeń poprzez fotografię i nagrania, co stanowi element archiwizacji oraz upowszechniania dorobku naukowego. </w:t>
      </w:r>
    </w:p>
    <w:p w14:paraId="78206AFB" w14:textId="77777777" w:rsidR="00AA46B3" w:rsidRPr="00AA46B3" w:rsidRDefault="00AA46B3" w:rsidP="00AA46B3">
      <w:p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>W związku z tym wizerunek uczestników może być rozpowszechniany bez konieczności uzyskania ich zgody, jeśli osoba stanowi element szerszego kadru przedstawiającego przebieg konferencji, np. znajduje się w szerokim ujęciu audytorium – zgodnie z art. 81 ust. 2 pkt 2 ustawy z dnia 4 lutego 1994 r. o prawie autorskim i prawach pokrewnych,</w:t>
      </w:r>
    </w:p>
    <w:p w14:paraId="0EB50A69" w14:textId="77777777" w:rsidR="00AA46B3" w:rsidRPr="00AA46B3" w:rsidRDefault="00AA46B3" w:rsidP="00AA46B3">
      <w:pPr>
        <w:spacing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W innych przypadkach, szczególnie gdy wizerunek konkretnej osoby ma być użyty w sposób indywidualizujący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(np. jako główny temat zdjęcia w materiałach promocyjnych),</w:t>
      </w:r>
      <w:r w:rsidRPr="00AA46B3">
        <w:rPr>
          <w:rFonts w:ascii="Arial" w:hAnsi="Arial" w:cs="Arial"/>
          <w:bCs/>
          <w:sz w:val="20"/>
          <w:szCs w:val="20"/>
        </w:rPr>
        <w:t xml:space="preserve"> konieczne jest uzyskanie wyraźnej zgody uczestnika, zgodnie z art. 6 ust. 1 lit. a) RODO.</w:t>
      </w:r>
    </w:p>
    <w:p w14:paraId="525D0EEC" w14:textId="77777777" w:rsidR="00AA46B3" w:rsidRPr="00AA46B3" w:rsidRDefault="00AA46B3" w:rsidP="00AA46B3">
      <w:pPr>
        <w:pStyle w:val="Akapitzlist"/>
        <w:numPr>
          <w:ilvl w:val="0"/>
          <w:numId w:val="8"/>
        </w:numPr>
        <w:suppressAutoHyphens w:val="0"/>
        <w:spacing w:after="0" w:line="257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 </w:t>
      </w:r>
      <w:r w:rsidRPr="00AA46B3">
        <w:rPr>
          <w:rFonts w:ascii="Arial" w:hAnsi="Arial" w:cs="Arial"/>
          <w:b/>
          <w:sz w:val="20"/>
          <w:szCs w:val="20"/>
        </w:rPr>
        <w:t>Dochodzenie lub obrona przed roszczeniami</w:t>
      </w:r>
    </w:p>
    <w:p w14:paraId="57125717" w14:textId="77777777" w:rsidR="00AA46B3" w:rsidRPr="00AA46B3" w:rsidRDefault="00AA46B3" w:rsidP="00AA46B3">
      <w:pPr>
        <w:spacing w:line="257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lastRenderedPageBreak/>
        <w:t xml:space="preserve">Przetwarzanie danych osobowych w celu dochodzenia roszczeń lub obrony przed nimi, zgodnie z prawnie uzasadnionym interesem Administratora na podstawie art. 6 ust. 1 lit. f) RODO, w związku z art. 118 Kodeksu cywilnego </w:t>
      </w:r>
      <w:r w:rsidRPr="00AA46B3">
        <w:rPr>
          <w:rFonts w:ascii="Segoe UI Symbol" w:hAnsi="Segoe UI Symbol" w:cs="Segoe UI Symbol"/>
          <w:bCs/>
          <w:sz w:val="20"/>
          <w:szCs w:val="20"/>
        </w:rPr>
        <w:t>➔</w:t>
      </w:r>
      <w:r w:rsidRPr="00AA46B3">
        <w:rPr>
          <w:rFonts w:ascii="Arial" w:hAnsi="Arial" w:cs="Arial"/>
          <w:bCs/>
          <w:sz w:val="20"/>
          <w:szCs w:val="20"/>
        </w:rPr>
        <w:t xml:space="preserve"> przez okres przedawnienia roszczeń: 3 lata dla roszczeń związanych z działalnością gospodarczą oraz 6 lat dla innych roszczeń cywilnoprawnych, licząc od końca roku kalendarzowego, w którym powstało roszczenie. Po upływie tego okresu dane zostaną usunięte, chyba że dalsze ich przechowywanie wynika z obowiązujących przepisów prawa.</w:t>
      </w:r>
    </w:p>
    <w:p w14:paraId="75A3E1A6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0" w:line="259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>Źródło pochodzenia i kategorie odnośnych danych osobowych</w:t>
      </w:r>
    </w:p>
    <w:p w14:paraId="2B148468" w14:textId="286DED62" w:rsidR="00AA46B3" w:rsidRPr="00AA46B3" w:rsidRDefault="00AA46B3" w:rsidP="00AA46B3">
      <w:pPr>
        <w:jc w:val="both"/>
        <w:rPr>
          <w:rFonts w:ascii="Arial" w:hAnsi="Arial" w:cs="Arial"/>
          <w:bCs/>
          <w:sz w:val="20"/>
          <w:szCs w:val="20"/>
        </w:rPr>
      </w:pPr>
      <w:r w:rsidRPr="00E770A9">
        <w:rPr>
          <w:rFonts w:ascii="Arial" w:hAnsi="Arial" w:cs="Arial"/>
          <w:bCs/>
          <w:sz w:val="20"/>
          <w:szCs w:val="20"/>
        </w:rPr>
        <w:t xml:space="preserve">Dane osobowe mogą pochodzić bezpośrednio od Pani/Pana lub od Instytucji zgłaszającej Pani/Pana udział w konferencji. Przetwarzane kategorie danych to: dane identyfikacyjne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>(imię, nazwisko, tytuł naukowy lub zawodowy),</w:t>
      </w:r>
      <w:r w:rsidRPr="00E770A9">
        <w:rPr>
          <w:rFonts w:ascii="Arial" w:hAnsi="Arial" w:cs="Arial"/>
          <w:bCs/>
          <w:sz w:val="20"/>
          <w:szCs w:val="20"/>
        </w:rPr>
        <w:t xml:space="preserve"> dane kontaktowe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>(e-mail, telefon, adres korespondencyjny),</w:t>
      </w:r>
      <w:r w:rsidRPr="00E770A9">
        <w:rPr>
          <w:rFonts w:ascii="Arial" w:hAnsi="Arial" w:cs="Arial"/>
          <w:bCs/>
          <w:sz w:val="20"/>
          <w:szCs w:val="20"/>
        </w:rPr>
        <w:t xml:space="preserve"> dane zawodowe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>(nazwa i adres instytucji, stanowisko),</w:t>
      </w:r>
      <w:r w:rsidRPr="00E770A9">
        <w:rPr>
          <w:rFonts w:ascii="Arial" w:hAnsi="Arial" w:cs="Arial"/>
          <w:bCs/>
          <w:sz w:val="20"/>
          <w:szCs w:val="20"/>
        </w:rPr>
        <w:t xml:space="preserve"> dane dotyczące udziału w konferencji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>(np. temat referatu, preferowana forma prezentacji)</w:t>
      </w:r>
      <w:r w:rsidR="00531CD5" w:rsidRPr="00E770A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E770A9">
        <w:rPr>
          <w:rFonts w:ascii="Arial" w:hAnsi="Arial" w:cs="Arial"/>
          <w:bCs/>
          <w:sz w:val="20"/>
          <w:szCs w:val="20"/>
        </w:rPr>
        <w:t xml:space="preserve">oraz wizerunek </w:t>
      </w:r>
      <w:r w:rsidRPr="00E770A9">
        <w:rPr>
          <w:rFonts w:ascii="Arial" w:hAnsi="Arial" w:cs="Arial"/>
          <w:bCs/>
          <w:i/>
          <w:iCs/>
          <w:sz w:val="20"/>
          <w:szCs w:val="20"/>
        </w:rPr>
        <w:t xml:space="preserve">(jeśli dokumentacja fotograficzna lub filmowa obejmuje Panią/Pana jako element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wydarzenia).</w:t>
      </w:r>
      <w:r w:rsidRPr="00AA46B3">
        <w:rPr>
          <w:rFonts w:ascii="Arial" w:hAnsi="Arial" w:cs="Arial"/>
          <w:bCs/>
          <w:sz w:val="20"/>
          <w:szCs w:val="20"/>
        </w:rPr>
        <w:t xml:space="preserve"> Dane te przetwarzane są wyłącznie w zakresie niezbędnym do organizacji konferencji.</w:t>
      </w:r>
    </w:p>
    <w:p w14:paraId="4D286139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1" w:name="_Hlk193278002"/>
      <w:r w:rsidRPr="00AA46B3">
        <w:rPr>
          <w:rFonts w:ascii="Arial" w:hAnsi="Arial" w:cs="Arial"/>
          <w:b/>
          <w:sz w:val="20"/>
          <w:szCs w:val="20"/>
        </w:rPr>
        <w:t>Odbiorcy danych osobowych</w:t>
      </w:r>
    </w:p>
    <w:p w14:paraId="2126A093" w14:textId="74C11084" w:rsidR="00AA46B3" w:rsidRPr="00AA46B3" w:rsidRDefault="00AA46B3" w:rsidP="00AA46B3">
      <w:pPr>
        <w:pStyle w:val="Akapitzlist"/>
        <w:spacing w:after="160" w:line="259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Pani/Pana dane osobowe mogą być udostępniane podmiotom wspierającym organizację konferencji, takim jak dostawcy usług IT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(m.in. obsługujący systemy teleinformatyczne),</w:t>
      </w:r>
      <w:r w:rsidR="00531CD5">
        <w:rPr>
          <w:rFonts w:ascii="Arial" w:hAnsi="Arial" w:cs="Arial"/>
          <w:bCs/>
          <w:sz w:val="20"/>
          <w:szCs w:val="20"/>
        </w:rPr>
        <w:t xml:space="preserve"> </w:t>
      </w:r>
      <w:r w:rsidRPr="00AA46B3">
        <w:rPr>
          <w:rFonts w:ascii="Arial" w:hAnsi="Arial" w:cs="Arial"/>
          <w:bCs/>
          <w:sz w:val="20"/>
          <w:szCs w:val="20"/>
        </w:rPr>
        <w:t xml:space="preserve">drukarnie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(przygotowanie materiałów konferencyjnych).</w:t>
      </w:r>
      <w:r w:rsidRPr="00AA46B3">
        <w:rPr>
          <w:rFonts w:ascii="Arial" w:hAnsi="Arial" w:cs="Arial"/>
          <w:bCs/>
          <w:sz w:val="20"/>
          <w:szCs w:val="20"/>
        </w:rPr>
        <w:t xml:space="preserve"> Dane mogą być również przekazywane organom publicznym, jeśli obowiązek ich udostępnienia wynika z przepisów prawa. W przypadku publikacji materiałów pokonferencyjnych, wizerunek i dane prelegentów mogą zostać udostępnione w ramach dokumentacji naukowej konferencji.</w:t>
      </w:r>
    </w:p>
    <w:p w14:paraId="0C4E5F38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0" w:line="259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>Prawa osób, których dane dotyczą</w:t>
      </w:r>
    </w:p>
    <w:p w14:paraId="35A7B0B3" w14:textId="77777777" w:rsidR="00AA46B3" w:rsidRPr="00AA46B3" w:rsidRDefault="00AA46B3" w:rsidP="00AA46B3">
      <w:pPr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W zakresie przewidzianym przepisami prawa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(art. 15–21 RODO)</w:t>
      </w:r>
      <w:r w:rsidRPr="00AA46B3">
        <w:rPr>
          <w:rFonts w:ascii="Arial" w:hAnsi="Arial" w:cs="Arial"/>
          <w:bCs/>
          <w:sz w:val="20"/>
          <w:szCs w:val="20"/>
        </w:rPr>
        <w:t xml:space="preserve"> przysługuje Pani/Panu prawo do: </w:t>
      </w:r>
      <w:r w:rsidRPr="00AA46B3">
        <w:rPr>
          <w:rFonts w:ascii="Arial" w:hAnsi="Arial" w:cs="Arial"/>
          <w:b/>
          <w:bCs/>
          <w:sz w:val="20"/>
          <w:szCs w:val="20"/>
        </w:rPr>
        <w:t>dostępu do swoich danych i otrzymania ich kopii</w:t>
      </w:r>
      <w:r w:rsidRPr="00AA46B3">
        <w:rPr>
          <w:rFonts w:ascii="Arial" w:hAnsi="Arial" w:cs="Arial"/>
          <w:bCs/>
          <w:sz w:val="20"/>
          <w:szCs w:val="20"/>
        </w:rPr>
        <w:t xml:space="preserve">, </w:t>
      </w:r>
      <w:r w:rsidRPr="00AA46B3">
        <w:rPr>
          <w:rFonts w:ascii="Arial" w:hAnsi="Arial" w:cs="Arial"/>
          <w:b/>
          <w:bCs/>
          <w:sz w:val="20"/>
          <w:szCs w:val="20"/>
        </w:rPr>
        <w:t>sprostowania</w:t>
      </w:r>
      <w:r w:rsidRPr="00AA46B3">
        <w:rPr>
          <w:rFonts w:ascii="Arial" w:hAnsi="Arial" w:cs="Arial"/>
          <w:bCs/>
          <w:sz w:val="20"/>
          <w:szCs w:val="20"/>
        </w:rPr>
        <w:t xml:space="preserve">, </w:t>
      </w:r>
      <w:r w:rsidRPr="00AA46B3">
        <w:rPr>
          <w:rFonts w:ascii="Arial" w:hAnsi="Arial" w:cs="Arial"/>
          <w:b/>
          <w:bCs/>
          <w:sz w:val="20"/>
          <w:szCs w:val="20"/>
        </w:rPr>
        <w:t>usunięcia</w:t>
      </w:r>
      <w:r w:rsidRPr="00AA46B3">
        <w:rPr>
          <w:rFonts w:ascii="Arial" w:hAnsi="Arial" w:cs="Arial"/>
          <w:bCs/>
          <w:sz w:val="20"/>
          <w:szCs w:val="20"/>
        </w:rPr>
        <w:t xml:space="preserve">, </w:t>
      </w:r>
      <w:r w:rsidRPr="00AA46B3">
        <w:rPr>
          <w:rFonts w:ascii="Arial" w:hAnsi="Arial" w:cs="Arial"/>
          <w:b/>
          <w:bCs/>
          <w:sz w:val="20"/>
          <w:szCs w:val="20"/>
        </w:rPr>
        <w:t>ograniczenia przetwarzania</w:t>
      </w:r>
      <w:r w:rsidRPr="00AA46B3">
        <w:rPr>
          <w:rFonts w:ascii="Arial" w:hAnsi="Arial" w:cs="Arial"/>
          <w:bCs/>
          <w:sz w:val="20"/>
          <w:szCs w:val="20"/>
        </w:rPr>
        <w:t xml:space="preserve">, </w:t>
      </w:r>
      <w:r w:rsidRPr="00AA46B3">
        <w:rPr>
          <w:rFonts w:ascii="Arial" w:hAnsi="Arial" w:cs="Arial"/>
          <w:b/>
          <w:bCs/>
          <w:sz w:val="20"/>
          <w:szCs w:val="20"/>
        </w:rPr>
        <w:t>przenoszenia swoich danych</w:t>
      </w:r>
      <w:r w:rsidRPr="00AA46B3">
        <w:rPr>
          <w:rFonts w:ascii="Arial" w:hAnsi="Arial" w:cs="Arial"/>
          <w:bCs/>
          <w:sz w:val="20"/>
          <w:szCs w:val="20"/>
        </w:rPr>
        <w:t xml:space="preserve">, a także wniesienia </w:t>
      </w:r>
      <w:r w:rsidRPr="00AA46B3">
        <w:rPr>
          <w:rFonts w:ascii="Arial" w:hAnsi="Arial" w:cs="Arial"/>
          <w:b/>
          <w:bCs/>
          <w:sz w:val="20"/>
          <w:szCs w:val="20"/>
        </w:rPr>
        <w:t>skargi do Prezesa Urzędu Ochrony Danych Osobowych</w:t>
      </w:r>
      <w:r w:rsidRPr="00AA46B3">
        <w:rPr>
          <w:rFonts w:ascii="Arial" w:hAnsi="Arial" w:cs="Arial"/>
          <w:bCs/>
          <w:sz w:val="20"/>
          <w:szCs w:val="20"/>
        </w:rPr>
        <w:t xml:space="preserve">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(ul. Stawki 2, 00-193 Warszawa).</w:t>
      </w:r>
    </w:p>
    <w:p w14:paraId="7D329632" w14:textId="77777777" w:rsidR="00AA46B3" w:rsidRPr="00AA46B3" w:rsidRDefault="00AA46B3" w:rsidP="00AA46B3">
      <w:pPr>
        <w:jc w:val="both"/>
        <w:rPr>
          <w:rFonts w:ascii="Arial" w:hAnsi="Arial" w:cs="Arial"/>
          <w:bCs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Przysługuje Pani/Panu także </w:t>
      </w:r>
      <w:r w:rsidRPr="00AA46B3">
        <w:rPr>
          <w:rFonts w:ascii="Arial" w:hAnsi="Arial" w:cs="Arial"/>
          <w:b/>
          <w:bCs/>
          <w:sz w:val="20"/>
          <w:szCs w:val="20"/>
        </w:rPr>
        <w:t>prawo do wniesienia sprzeciwu</w:t>
      </w:r>
      <w:r w:rsidRPr="00AA46B3">
        <w:rPr>
          <w:rFonts w:ascii="Arial" w:hAnsi="Arial" w:cs="Arial"/>
          <w:bCs/>
          <w:sz w:val="20"/>
          <w:szCs w:val="20"/>
        </w:rPr>
        <w:t xml:space="preserve"> wobec przetwarzania danych na podstawie </w:t>
      </w:r>
      <w:r w:rsidRPr="00AA46B3">
        <w:rPr>
          <w:rFonts w:ascii="Arial" w:hAnsi="Arial" w:cs="Arial"/>
          <w:b/>
          <w:bCs/>
          <w:sz w:val="20"/>
          <w:szCs w:val="20"/>
        </w:rPr>
        <w:t>prawnie uzasadnionego interesu Administratora</w:t>
      </w:r>
      <w:r w:rsidRPr="00AA46B3">
        <w:rPr>
          <w:rFonts w:ascii="Arial" w:hAnsi="Arial" w:cs="Arial"/>
          <w:bCs/>
          <w:sz w:val="20"/>
          <w:szCs w:val="20"/>
        </w:rPr>
        <w:t xml:space="preserve">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</w:t>
      </w:r>
      <w:r w:rsidRPr="00AA46B3">
        <w:rPr>
          <w:rFonts w:ascii="Arial" w:hAnsi="Arial" w:cs="Arial"/>
          <w:b/>
          <w:bCs/>
          <w:i/>
          <w:iCs/>
          <w:sz w:val="20"/>
          <w:szCs w:val="20"/>
        </w:rPr>
        <w:t>art. 6 ust. 1 lit. f) RODO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),</w:t>
      </w:r>
      <w:r w:rsidRPr="00AA46B3">
        <w:rPr>
          <w:rFonts w:ascii="Arial" w:hAnsi="Arial" w:cs="Arial"/>
          <w:bCs/>
          <w:sz w:val="20"/>
          <w:szCs w:val="20"/>
        </w:rPr>
        <w:t xml:space="preserve"> jeżeli istnieją ku temu szczególne okoliczności. Administrator może jednak odmówić realizacji sprzeciwu, jeśli wykaże nadrzędne, uzasadnione podstawy do dalszego przetwarzania danych.</w:t>
      </w:r>
    </w:p>
    <w:p w14:paraId="18B8EDD5" w14:textId="77777777" w:rsidR="00AA46B3" w:rsidRPr="00AA46B3" w:rsidRDefault="00AA46B3" w:rsidP="00AA46B3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A46B3">
        <w:rPr>
          <w:rFonts w:ascii="Arial" w:hAnsi="Arial" w:cs="Arial"/>
          <w:b/>
          <w:sz w:val="20"/>
          <w:szCs w:val="20"/>
        </w:rPr>
        <w:t xml:space="preserve">Informacja o wymogu podania danych osobowych </w:t>
      </w:r>
    </w:p>
    <w:p w14:paraId="0988CCFD" w14:textId="2DA39BFA" w:rsidR="00AA46B3" w:rsidRPr="00AA46B3" w:rsidRDefault="00AA46B3" w:rsidP="00AA46B3">
      <w:pPr>
        <w:pStyle w:val="Akapitzlist"/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bCs/>
          <w:sz w:val="20"/>
          <w:szCs w:val="20"/>
        </w:rPr>
        <w:t xml:space="preserve">Podanie danych jest dobrowolne, ale niezbędne do realizacji ww. celów </w:t>
      </w:r>
      <w:r w:rsidRPr="00AA46B3">
        <w:rPr>
          <w:rFonts w:ascii="Arial" w:hAnsi="Arial" w:cs="Arial"/>
          <w:bCs/>
          <w:i/>
          <w:iCs/>
          <w:sz w:val="20"/>
          <w:szCs w:val="20"/>
        </w:rPr>
        <w:t>(jest to wymóg umowny w przypadku podstawy przetwarzania danych z art. 6 ust. 1 lit. b) RODO lub związany z uzasadnionym interesem Administratora w przypadku podstawy przetwarzania danych z art. 6 ust. 1 lit. f) RODO).</w:t>
      </w:r>
      <w:r w:rsidRPr="00AA46B3">
        <w:rPr>
          <w:rFonts w:ascii="Arial" w:hAnsi="Arial" w:cs="Arial"/>
          <w:bCs/>
          <w:sz w:val="20"/>
          <w:szCs w:val="20"/>
        </w:rPr>
        <w:t xml:space="preserve"> Konsekwencją niepodania danych będzie niemożność zawarcia</w:t>
      </w:r>
      <w:r w:rsidRPr="00AA46B3">
        <w:rPr>
          <w:rFonts w:ascii="Arial" w:hAnsi="Arial" w:cs="Arial"/>
          <w:sz w:val="20"/>
          <w:szCs w:val="20"/>
        </w:rPr>
        <w:t xml:space="preserve"> </w:t>
      </w:r>
      <w:r w:rsidRPr="00AA46B3">
        <w:rPr>
          <w:rFonts w:ascii="Arial" w:hAnsi="Arial" w:cs="Arial"/>
          <w:bCs/>
          <w:sz w:val="20"/>
          <w:szCs w:val="20"/>
        </w:rPr>
        <w:t>umowy</w:t>
      </w:r>
      <w:r w:rsidRPr="00AA46B3">
        <w:rPr>
          <w:rFonts w:ascii="Arial" w:hAnsi="Arial" w:cs="Arial"/>
          <w:sz w:val="20"/>
          <w:szCs w:val="20"/>
        </w:rPr>
        <w:t xml:space="preserve"> - udziału w konferencji.</w:t>
      </w:r>
    </w:p>
    <w:p w14:paraId="602CB9C2" w14:textId="77777777" w:rsidR="00AA46B3" w:rsidRPr="00AA46B3" w:rsidRDefault="00AA46B3" w:rsidP="00AA46B3">
      <w:pPr>
        <w:rPr>
          <w:rFonts w:ascii="Arial" w:hAnsi="Arial" w:cs="Arial"/>
          <w:sz w:val="20"/>
          <w:szCs w:val="20"/>
        </w:rPr>
      </w:pPr>
      <w:r w:rsidRPr="00AA46B3">
        <w:rPr>
          <w:rFonts w:ascii="Arial" w:hAnsi="Arial" w:cs="Arial"/>
          <w:bCs/>
          <w:i/>
          <w:iCs/>
          <w:sz w:val="20"/>
          <w:szCs w:val="20"/>
        </w:rPr>
        <w:t>Jeśli Administrator poprosi Panią/Pana o wyrażenie zgody na przetwarzanie danych osobowych, jej udzielenie będzie całkowicie dobrowolne. Udzieloną zgodę można wycofać w dowolnym momencie, bez wpływu na zgodność z prawem przetwarzania dokonanego przed jej wycofaniem.</w:t>
      </w:r>
    </w:p>
    <w:bookmarkEnd w:id="1"/>
    <w:p w14:paraId="049BDD7D" w14:textId="00FBC50C" w:rsidR="00531CD5" w:rsidRDefault="00531CD5" w:rsidP="00531CD5">
      <w:pPr>
        <w:autoSpaceDE w:val="0"/>
        <w:rPr>
          <w:rFonts w:ascii="Arial" w:hAnsi="Arial" w:cs="Arial"/>
          <w:sz w:val="24"/>
          <w:szCs w:val="24"/>
        </w:rPr>
      </w:pPr>
    </w:p>
    <w:p w14:paraId="55C31BC6" w14:textId="77777777" w:rsidR="00E770A9" w:rsidRPr="00A61D5E" w:rsidRDefault="00E770A9" w:rsidP="00531CD5">
      <w:pPr>
        <w:autoSpaceDE w:val="0"/>
        <w:rPr>
          <w:rFonts w:ascii="Arial" w:hAnsi="Arial" w:cs="Arial"/>
          <w:sz w:val="24"/>
          <w:szCs w:val="24"/>
        </w:rPr>
      </w:pPr>
    </w:p>
    <w:p w14:paraId="6A8CCA17" w14:textId="3D938AF2" w:rsidR="00531CD5" w:rsidRPr="00230995" w:rsidRDefault="00531CD5" w:rsidP="00531CD5">
      <w:pPr>
        <w:autoSpaceDE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230995">
        <w:rPr>
          <w:rFonts w:ascii="Arial" w:hAnsi="Arial" w:cs="Arial"/>
          <w:i/>
          <w:iCs/>
          <w:sz w:val="20"/>
          <w:szCs w:val="20"/>
        </w:rPr>
        <w:t>……………………………………………………</w:t>
      </w:r>
      <w:r w:rsidR="00E770A9">
        <w:rPr>
          <w:rFonts w:ascii="Arial" w:hAnsi="Arial" w:cs="Arial"/>
          <w:i/>
          <w:iCs/>
          <w:sz w:val="20"/>
          <w:szCs w:val="20"/>
        </w:rPr>
        <w:t>……..</w:t>
      </w:r>
    </w:p>
    <w:p w14:paraId="3631D1B6" w14:textId="767F2331" w:rsidR="00531CD5" w:rsidRPr="00230995" w:rsidRDefault="00531CD5" w:rsidP="00531CD5">
      <w:pPr>
        <w:autoSpaceDE w:val="0"/>
        <w:jc w:val="center"/>
        <w:rPr>
          <w:rFonts w:ascii="Arial" w:hAnsi="Arial" w:cs="Arial"/>
          <w:i/>
          <w:iCs/>
          <w:sz w:val="20"/>
          <w:szCs w:val="20"/>
        </w:rPr>
      </w:pPr>
      <w:r w:rsidRPr="00230995">
        <w:rPr>
          <w:rFonts w:ascii="Arial" w:hAnsi="Arial" w:cs="Arial"/>
          <w:i/>
          <w:iCs/>
          <w:sz w:val="20"/>
          <w:szCs w:val="20"/>
        </w:rPr>
        <w:t xml:space="preserve">Data i </w:t>
      </w:r>
      <w:r w:rsidR="00230995">
        <w:rPr>
          <w:rFonts w:ascii="Arial" w:hAnsi="Arial" w:cs="Arial"/>
          <w:i/>
          <w:iCs/>
          <w:sz w:val="20"/>
          <w:szCs w:val="20"/>
        </w:rPr>
        <w:t xml:space="preserve">czytelny </w:t>
      </w:r>
      <w:r w:rsidRPr="00230995">
        <w:rPr>
          <w:rFonts w:ascii="Arial" w:hAnsi="Arial" w:cs="Arial"/>
          <w:i/>
          <w:iCs/>
          <w:sz w:val="20"/>
          <w:szCs w:val="20"/>
        </w:rPr>
        <w:t>podpis</w:t>
      </w:r>
    </w:p>
    <w:p w14:paraId="30470889" w14:textId="77777777" w:rsidR="00531CD5" w:rsidRDefault="00531CD5" w:rsidP="00531C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26145B68" w14:textId="77777777" w:rsidR="00AA46B3" w:rsidRDefault="00AA46B3" w:rsidP="008253FB">
      <w:pPr>
        <w:ind w:left="709"/>
        <w:jc w:val="both"/>
        <w:rPr>
          <w:rFonts w:ascii="Arial" w:hAnsi="Arial" w:cs="Arial"/>
          <w:b/>
        </w:rPr>
      </w:pPr>
    </w:p>
    <w:sectPr w:rsidR="00AA46B3" w:rsidSect="00230995">
      <w:headerReference w:type="default" r:id="rId12"/>
      <w:pgSz w:w="11906" w:h="16838"/>
      <w:pgMar w:top="720" w:right="720" w:bottom="720" w:left="720" w:header="624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9C37" w14:textId="77777777" w:rsidR="00567079" w:rsidRDefault="00567079" w:rsidP="00CF61D6">
      <w:pPr>
        <w:spacing w:after="0" w:line="240" w:lineRule="auto"/>
      </w:pPr>
      <w:r>
        <w:separator/>
      </w:r>
    </w:p>
  </w:endnote>
  <w:endnote w:type="continuationSeparator" w:id="0">
    <w:p w14:paraId="15D96FC3" w14:textId="77777777" w:rsidR="00567079" w:rsidRDefault="00567079" w:rsidP="00CF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88CF" w14:textId="77777777" w:rsidR="00567079" w:rsidRDefault="00567079" w:rsidP="00CF61D6">
      <w:pPr>
        <w:spacing w:after="0" w:line="240" w:lineRule="auto"/>
      </w:pPr>
      <w:r>
        <w:separator/>
      </w:r>
    </w:p>
  </w:footnote>
  <w:footnote w:type="continuationSeparator" w:id="0">
    <w:p w14:paraId="7E07A833" w14:textId="77777777" w:rsidR="00567079" w:rsidRDefault="00567079" w:rsidP="00CF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C5B3" w14:textId="556D7916" w:rsidR="00CF61D6" w:rsidRDefault="002332CC" w:rsidP="00A61D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EC0FD2" wp14:editId="252936D5">
          <wp:simplePos x="0" y="0"/>
          <wp:positionH relativeFrom="column">
            <wp:posOffset>4457700</wp:posOffset>
          </wp:positionH>
          <wp:positionV relativeFrom="paragraph">
            <wp:posOffset>299085</wp:posOffset>
          </wp:positionV>
          <wp:extent cx="1831340" cy="484505"/>
          <wp:effectExtent l="0" t="0" r="0" b="0"/>
          <wp:wrapTight wrapText="bothSides">
            <wp:wrapPolygon edited="0">
              <wp:start x="0" y="0"/>
              <wp:lineTo x="0" y="20383"/>
              <wp:lineTo x="21345" y="20383"/>
              <wp:lineTo x="2134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zut ekranu 2025-03-06 13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D5E">
      <w:rPr>
        <w:noProof/>
        <w:lang w:eastAsia="pl-PL"/>
      </w:rPr>
      <w:drawing>
        <wp:inline distT="0" distB="0" distL="0" distR="0" wp14:anchorId="5ECC1F19" wp14:editId="03F5CC05">
          <wp:extent cx="1321938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840" cy="94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D5E">
      <w:t xml:space="preserve">            </w:t>
    </w:r>
    <w:r w:rsidR="00A61D5E">
      <w:tab/>
    </w:r>
    <w:r w:rsidR="00A61D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439"/>
    <w:multiLevelType w:val="hybridMultilevel"/>
    <w:tmpl w:val="AB6CEB9C"/>
    <w:lvl w:ilvl="0" w:tplc="2DDCD9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61AB6"/>
    <w:multiLevelType w:val="hybridMultilevel"/>
    <w:tmpl w:val="FA9E1CD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3B22E2"/>
    <w:multiLevelType w:val="hybridMultilevel"/>
    <w:tmpl w:val="9DD0C5D0"/>
    <w:lvl w:ilvl="0" w:tplc="477CED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2A1E"/>
    <w:multiLevelType w:val="hybridMultilevel"/>
    <w:tmpl w:val="5284E35E"/>
    <w:lvl w:ilvl="0" w:tplc="4B14A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91D42"/>
    <w:multiLevelType w:val="hybridMultilevel"/>
    <w:tmpl w:val="31585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37FE"/>
    <w:multiLevelType w:val="hybridMultilevel"/>
    <w:tmpl w:val="8DE0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D54BC"/>
    <w:multiLevelType w:val="hybridMultilevel"/>
    <w:tmpl w:val="D84ECB6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C9C4BD3"/>
    <w:multiLevelType w:val="hybridMultilevel"/>
    <w:tmpl w:val="3C2E3254"/>
    <w:lvl w:ilvl="0" w:tplc="C2F010B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04"/>
    <w:rsid w:val="00042C2B"/>
    <w:rsid w:val="000835C1"/>
    <w:rsid w:val="0018578D"/>
    <w:rsid w:val="002056C2"/>
    <w:rsid w:val="002123CF"/>
    <w:rsid w:val="00230995"/>
    <w:rsid w:val="002332CC"/>
    <w:rsid w:val="002916F3"/>
    <w:rsid w:val="002A2D75"/>
    <w:rsid w:val="002A7714"/>
    <w:rsid w:val="00300A63"/>
    <w:rsid w:val="00307EE8"/>
    <w:rsid w:val="00311FF9"/>
    <w:rsid w:val="00346492"/>
    <w:rsid w:val="0035039A"/>
    <w:rsid w:val="00390576"/>
    <w:rsid w:val="00392E3E"/>
    <w:rsid w:val="003B197F"/>
    <w:rsid w:val="003B3E7E"/>
    <w:rsid w:val="003D4504"/>
    <w:rsid w:val="003D4DEE"/>
    <w:rsid w:val="003E381D"/>
    <w:rsid w:val="0041459B"/>
    <w:rsid w:val="00422D10"/>
    <w:rsid w:val="00427708"/>
    <w:rsid w:val="004362C2"/>
    <w:rsid w:val="00464F8B"/>
    <w:rsid w:val="004752F7"/>
    <w:rsid w:val="004827A2"/>
    <w:rsid w:val="0051001E"/>
    <w:rsid w:val="00531CD5"/>
    <w:rsid w:val="00550F80"/>
    <w:rsid w:val="00567079"/>
    <w:rsid w:val="00582C78"/>
    <w:rsid w:val="005F02F3"/>
    <w:rsid w:val="00625985"/>
    <w:rsid w:val="00652C76"/>
    <w:rsid w:val="0065691D"/>
    <w:rsid w:val="006D4A0F"/>
    <w:rsid w:val="007259EB"/>
    <w:rsid w:val="00764C63"/>
    <w:rsid w:val="007869E4"/>
    <w:rsid w:val="007F7768"/>
    <w:rsid w:val="00803AAE"/>
    <w:rsid w:val="008253FB"/>
    <w:rsid w:val="008B0B14"/>
    <w:rsid w:val="008C067E"/>
    <w:rsid w:val="008F0076"/>
    <w:rsid w:val="009007FE"/>
    <w:rsid w:val="00943A10"/>
    <w:rsid w:val="00950A3E"/>
    <w:rsid w:val="00963186"/>
    <w:rsid w:val="009A168E"/>
    <w:rsid w:val="00A61D5E"/>
    <w:rsid w:val="00AA46B3"/>
    <w:rsid w:val="00AC08EA"/>
    <w:rsid w:val="00B05A6C"/>
    <w:rsid w:val="00C2773F"/>
    <w:rsid w:val="00C4415F"/>
    <w:rsid w:val="00C73D47"/>
    <w:rsid w:val="00CB6814"/>
    <w:rsid w:val="00CD7194"/>
    <w:rsid w:val="00CD7F28"/>
    <w:rsid w:val="00CF61D6"/>
    <w:rsid w:val="00D12C9E"/>
    <w:rsid w:val="00D233FC"/>
    <w:rsid w:val="00D704C3"/>
    <w:rsid w:val="00D73616"/>
    <w:rsid w:val="00DE4479"/>
    <w:rsid w:val="00E4665F"/>
    <w:rsid w:val="00E770A9"/>
    <w:rsid w:val="00EA70A3"/>
    <w:rsid w:val="00ED089D"/>
    <w:rsid w:val="00ED5FAA"/>
    <w:rsid w:val="00F27AD5"/>
    <w:rsid w:val="00F3345E"/>
    <w:rsid w:val="00F42A59"/>
    <w:rsid w:val="00F80B04"/>
    <w:rsid w:val="00F8139B"/>
    <w:rsid w:val="00F82BA2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AEF01C"/>
  <w15:chartTrackingRefBased/>
  <w15:docId w15:val="{0D31C4C2-5311-8A49-8C78-3697183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size">
    <w:name w:val="size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pPr>
      <w:ind w:left="72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61D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6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61D6"/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835C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1D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3FB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A46B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ignatowicz@muzeum-szreni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uzeum-szreni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zeum@muzeum-szreni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zeum-szrenia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7313F-9A72-4AC2-8AC2-656E1BA6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Majbroda</dc:creator>
  <cp:keywords/>
  <cp:lastModifiedBy>h_ignatowicz</cp:lastModifiedBy>
  <cp:revision>5</cp:revision>
  <cp:lastPrinted>2025-03-14T07:58:00Z</cp:lastPrinted>
  <dcterms:created xsi:type="dcterms:W3CDTF">2025-08-19T11:03:00Z</dcterms:created>
  <dcterms:modified xsi:type="dcterms:W3CDTF">2025-08-19T11:30:00Z</dcterms:modified>
</cp:coreProperties>
</file>