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B70" w:rsidRPr="00FF7705" w:rsidRDefault="00465B70" w:rsidP="00F0796F">
      <w:pPr>
        <w:jc w:val="center"/>
        <w:rPr>
          <w:rFonts w:ascii="Times New Roman" w:eastAsia="Calibri" w:hAnsi="Times New Roman" w:cs="Times New Roman"/>
          <w:b/>
          <w:bCs/>
        </w:rPr>
      </w:pPr>
      <w:r w:rsidRPr="00FF7705">
        <w:rPr>
          <w:rFonts w:ascii="Times New Roman" w:eastAsia="Calibri" w:hAnsi="Times New Roman" w:cs="Times New Roman"/>
          <w:b/>
          <w:bCs/>
          <w:noProof/>
          <w:lang w:eastAsia="pl-PL"/>
        </w:rPr>
        <w:drawing>
          <wp:inline distT="0" distB="0" distL="0" distR="0" wp14:anchorId="08C2DCDB" wp14:editId="369F65CC">
            <wp:extent cx="685800" cy="685800"/>
            <wp:effectExtent l="0" t="0" r="0" b="0"/>
            <wp:docPr id="1" name="Obraz 1" descr="W:\DZIAŁ EDUKACJI\Systm Identyfikacji wizualnej\Muzeum w Szreniawie loga\JPG\logo_znak_podstaw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ZIAŁ EDUKACJI\Systm Identyfikacji wizualnej\Muzeum w Szreniawie loga\JPG\logo_znak_podstawow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465B70" w:rsidRPr="00F929C1" w:rsidRDefault="00465B70" w:rsidP="00465B70">
      <w:pPr>
        <w:jc w:val="center"/>
        <w:rPr>
          <w:rFonts w:ascii="Times New Roman" w:eastAsia="Calibri" w:hAnsi="Times New Roman" w:cs="Times New Roman"/>
          <w:b/>
          <w:bCs/>
        </w:rPr>
      </w:pPr>
      <w:r w:rsidRPr="00F929C1">
        <w:rPr>
          <w:rFonts w:ascii="Times New Roman" w:eastAsia="Calibri" w:hAnsi="Times New Roman" w:cs="Times New Roman"/>
          <w:b/>
          <w:bCs/>
        </w:rPr>
        <w:t xml:space="preserve">Muzeum Narodowe Rolnictwa i Przemysłu </w:t>
      </w:r>
      <w:r w:rsidR="008527B5" w:rsidRPr="00F929C1">
        <w:rPr>
          <w:rFonts w:ascii="Times New Roman" w:eastAsia="Calibri" w:hAnsi="Times New Roman" w:cs="Times New Roman"/>
          <w:b/>
          <w:bCs/>
        </w:rPr>
        <w:t>R</w:t>
      </w:r>
      <w:r w:rsidRPr="00F929C1">
        <w:rPr>
          <w:rFonts w:ascii="Times New Roman" w:eastAsia="Calibri" w:hAnsi="Times New Roman" w:cs="Times New Roman"/>
          <w:b/>
          <w:bCs/>
        </w:rPr>
        <w:t>olno-Spożywczego w Szreniawie</w:t>
      </w:r>
    </w:p>
    <w:p w:rsidR="00166E59" w:rsidRPr="00FF7705" w:rsidRDefault="00F929C1" w:rsidP="008527B5">
      <w:pPr>
        <w:spacing w:after="0" w:line="276" w:lineRule="auto"/>
        <w:jc w:val="center"/>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Konferencja Naukowa</w:t>
      </w:r>
    </w:p>
    <w:p w:rsidR="00166E59" w:rsidRPr="00F0796F" w:rsidRDefault="00166E59" w:rsidP="008527B5">
      <w:pPr>
        <w:spacing w:after="0" w:line="276" w:lineRule="auto"/>
        <w:jc w:val="center"/>
        <w:rPr>
          <w:rFonts w:ascii="Times New Roman" w:eastAsia="Times New Roman" w:hAnsi="Times New Roman" w:cs="Times New Roman"/>
          <w:b/>
          <w:smallCaps/>
          <w:color w:val="385623" w:themeColor="accent6" w:themeShade="80"/>
          <w:sz w:val="28"/>
          <w:szCs w:val="28"/>
          <w:lang w:eastAsia="pl-PL"/>
          <w14:shadow w14:blurRad="114300" w14:dist="0" w14:dir="0" w14:sx="0" w14:sy="0" w14:kx="0" w14:ky="0" w14:algn="none">
            <w14:srgbClr w14:val="000000"/>
          </w14:shadow>
        </w:rPr>
      </w:pPr>
      <w:r w:rsidRPr="007D79AC">
        <w:rPr>
          <w:rFonts w:ascii="Times New Roman" w:eastAsia="Times New Roman" w:hAnsi="Times New Roman" w:cs="Times New Roman"/>
          <w:b/>
          <w:smallCaps/>
          <w:color w:val="385623" w:themeColor="accent6" w:themeShade="80"/>
          <w:sz w:val="28"/>
          <w:szCs w:val="28"/>
          <w:lang w:eastAsia="pl-PL"/>
          <w14:shadow w14:blurRad="114300" w14:dist="0" w14:dir="0" w14:sx="0" w14:sy="0" w14:kx="0" w14:ky="0" w14:algn="none">
            <w14:srgbClr w14:val="000000"/>
          </w14:shadow>
        </w:rPr>
        <w:t xml:space="preserve">Włączamy w kulturę </w:t>
      </w:r>
    </w:p>
    <w:p w:rsidR="00166E59" w:rsidRPr="00FF7705" w:rsidRDefault="00166E59" w:rsidP="008527B5">
      <w:pPr>
        <w:spacing w:after="0" w:line="276" w:lineRule="auto"/>
        <w:jc w:val="center"/>
        <w:rPr>
          <w:rFonts w:ascii="Times New Roman" w:eastAsia="Times New Roman" w:hAnsi="Times New Roman" w:cs="Times New Roman"/>
          <w:b/>
          <w:smallCaps/>
          <w:lang w:eastAsia="pl-PL"/>
        </w:rPr>
      </w:pPr>
      <w:r w:rsidRPr="00FF7705">
        <w:rPr>
          <w:rFonts w:ascii="Times New Roman" w:eastAsia="Times New Roman" w:hAnsi="Times New Roman" w:cs="Times New Roman"/>
          <w:b/>
          <w:smallCaps/>
          <w:lang w:eastAsia="pl-PL"/>
        </w:rPr>
        <w:t>Neuroróżnorodność w edukacji muzealnej</w:t>
      </w:r>
    </w:p>
    <w:p w:rsidR="00166E59" w:rsidRPr="00FF7705" w:rsidRDefault="00166E59" w:rsidP="007D79AC">
      <w:pPr>
        <w:pBdr>
          <w:bottom w:val="single" w:sz="6" w:space="1" w:color="auto"/>
        </w:pBdr>
        <w:spacing w:after="0" w:line="276" w:lineRule="auto"/>
        <w:jc w:val="center"/>
        <w:rPr>
          <w:rFonts w:ascii="Times New Roman" w:eastAsia="Times New Roman" w:hAnsi="Times New Roman" w:cs="Times New Roman"/>
          <w:i/>
          <w:lang w:eastAsia="pl-PL"/>
        </w:rPr>
      </w:pPr>
      <w:r w:rsidRPr="00FF7705">
        <w:rPr>
          <w:rFonts w:ascii="Times New Roman" w:eastAsia="Times New Roman" w:hAnsi="Times New Roman" w:cs="Times New Roman"/>
          <w:i/>
          <w:lang w:eastAsia="pl-PL"/>
        </w:rPr>
        <w:t>Szreniawa</w:t>
      </w:r>
      <w:r w:rsidR="00FB56D9" w:rsidRPr="00FF7705">
        <w:rPr>
          <w:rFonts w:ascii="Times New Roman" w:eastAsia="Times New Roman" w:hAnsi="Times New Roman" w:cs="Times New Roman"/>
          <w:i/>
          <w:lang w:eastAsia="pl-PL"/>
        </w:rPr>
        <w:t xml:space="preserve"> 18-19</w:t>
      </w:r>
      <w:r w:rsidRPr="00FF7705">
        <w:rPr>
          <w:rFonts w:ascii="Times New Roman" w:eastAsia="Times New Roman" w:hAnsi="Times New Roman" w:cs="Times New Roman"/>
          <w:i/>
          <w:lang w:eastAsia="pl-PL"/>
        </w:rPr>
        <w:t xml:space="preserve"> listopad</w:t>
      </w:r>
      <w:r w:rsidR="00FB56D9" w:rsidRPr="00FF7705">
        <w:rPr>
          <w:rFonts w:ascii="Times New Roman" w:eastAsia="Times New Roman" w:hAnsi="Times New Roman" w:cs="Times New Roman"/>
          <w:i/>
          <w:lang w:eastAsia="pl-PL"/>
        </w:rPr>
        <w:t>a</w:t>
      </w:r>
      <w:r w:rsidRPr="00FF7705">
        <w:rPr>
          <w:rFonts w:ascii="Times New Roman" w:eastAsia="Times New Roman" w:hAnsi="Times New Roman" w:cs="Times New Roman"/>
          <w:i/>
          <w:lang w:eastAsia="pl-PL"/>
        </w:rPr>
        <w:t xml:space="preserve"> 2025 r.</w:t>
      </w:r>
    </w:p>
    <w:p w:rsidR="00F0796F" w:rsidRPr="00FF7705" w:rsidRDefault="00F0796F" w:rsidP="007D79AC">
      <w:pPr>
        <w:spacing w:after="0" w:line="240" w:lineRule="auto"/>
        <w:jc w:val="both"/>
        <w:rPr>
          <w:rFonts w:ascii="Times New Roman" w:eastAsia="Times New Roman" w:hAnsi="Times New Roman" w:cs="Times New Roman"/>
          <w:b/>
          <w:lang w:eastAsia="pl-PL"/>
        </w:rPr>
      </w:pPr>
    </w:p>
    <w:p w:rsidR="00166E59" w:rsidRPr="00FF7705" w:rsidRDefault="00166E59" w:rsidP="00166E59">
      <w:pPr>
        <w:spacing w:after="0" w:line="240" w:lineRule="auto"/>
        <w:jc w:val="center"/>
        <w:rPr>
          <w:rFonts w:ascii="Times New Roman" w:eastAsia="Times New Roman" w:hAnsi="Times New Roman" w:cs="Times New Roman"/>
          <w:b/>
          <w:smallCaps/>
          <w:lang w:eastAsia="pl-PL"/>
        </w:rPr>
      </w:pPr>
      <w:r w:rsidRPr="00FF7705">
        <w:rPr>
          <w:rFonts w:ascii="Times New Roman" w:eastAsia="Times New Roman" w:hAnsi="Times New Roman" w:cs="Times New Roman"/>
          <w:b/>
          <w:smallCaps/>
          <w:lang w:eastAsia="pl-PL"/>
        </w:rPr>
        <w:t>KARTA ZGŁOSZENIA UCZESTNICTWA</w:t>
      </w:r>
    </w:p>
    <w:p w:rsidR="00166E59" w:rsidRPr="00FF7705" w:rsidRDefault="00166E59" w:rsidP="00166E59">
      <w:pPr>
        <w:spacing w:after="0" w:line="240" w:lineRule="auto"/>
        <w:jc w:val="both"/>
        <w:rPr>
          <w:rFonts w:ascii="Times New Roman" w:eastAsia="Times New Roman" w:hAnsi="Times New Roman" w:cs="Times New Roman"/>
          <w:b/>
          <w:lang w:eastAsia="pl-PL"/>
        </w:rPr>
      </w:pPr>
    </w:p>
    <w:p w:rsidR="008527B5"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Imię i nazwisko, tytuł naukowy</w:t>
      </w:r>
      <w:r w:rsidR="00620D66">
        <w:rPr>
          <w:rFonts w:ascii="Times New Roman" w:eastAsia="Times New Roman" w:hAnsi="Times New Roman" w:cs="Times New Roman"/>
          <w:lang w:eastAsia="pl-PL"/>
        </w:rPr>
        <w:t>:</w:t>
      </w:r>
    </w:p>
    <w:p w:rsidR="008527B5" w:rsidRPr="00FF7705" w:rsidRDefault="008527B5" w:rsidP="008527B5">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Pr="00FF7705">
        <w:rPr>
          <w:rFonts w:ascii="Times New Roman" w:eastAsia="Times New Roman" w:hAnsi="Times New Roman" w:cs="Times New Roman"/>
          <w:lang w:eastAsia="pl-PL"/>
        </w:rPr>
        <w:t>…</w:t>
      </w:r>
      <w:r w:rsidR="00AC1E72">
        <w:rPr>
          <w:rFonts w:ascii="Times New Roman" w:eastAsia="Times New Roman" w:hAnsi="Times New Roman" w:cs="Times New Roman"/>
          <w:lang w:eastAsia="pl-PL"/>
        </w:rPr>
        <w:t>……….</w:t>
      </w:r>
    </w:p>
    <w:p w:rsidR="008527B5" w:rsidRPr="00FF7705" w:rsidRDefault="008527B5" w:rsidP="00166E59">
      <w:pPr>
        <w:spacing w:after="0" w:line="240" w:lineRule="auto"/>
        <w:jc w:val="both"/>
        <w:rPr>
          <w:rFonts w:ascii="Times New Roman" w:eastAsia="Times New Roman" w:hAnsi="Times New Roman" w:cs="Times New Roman"/>
          <w:lang w:eastAsia="pl-PL"/>
        </w:rPr>
      </w:pPr>
    </w:p>
    <w:p w:rsidR="00166E59" w:rsidRPr="00FF7705" w:rsidRDefault="00E518E3"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T</w:t>
      </w:r>
      <w:r w:rsidR="00166E59" w:rsidRPr="00FF7705">
        <w:rPr>
          <w:rFonts w:ascii="Times New Roman" w:eastAsia="Times New Roman" w:hAnsi="Times New Roman" w:cs="Times New Roman"/>
          <w:lang w:eastAsia="pl-PL"/>
        </w:rPr>
        <w:t>elefon</w:t>
      </w:r>
      <w:r w:rsidR="008527B5" w:rsidRPr="00FF7705">
        <w:rPr>
          <w:rFonts w:ascii="Times New Roman" w:eastAsia="Times New Roman" w:hAnsi="Times New Roman" w:cs="Times New Roman"/>
          <w:lang w:eastAsia="pl-PL"/>
        </w:rPr>
        <w:t xml:space="preserve"> kontaktowy</w:t>
      </w:r>
      <w:r w:rsidR="00166E59" w:rsidRPr="00FF7705">
        <w:rPr>
          <w:rFonts w:ascii="Times New Roman" w:eastAsia="Times New Roman" w:hAnsi="Times New Roman" w:cs="Times New Roman"/>
          <w:lang w:eastAsia="pl-PL"/>
        </w:rPr>
        <w:t>, e-mail:</w:t>
      </w:r>
    </w:p>
    <w:p w:rsidR="00166E59"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00AC1E72">
        <w:rPr>
          <w:rFonts w:ascii="Times New Roman" w:eastAsia="Times New Roman" w:hAnsi="Times New Roman" w:cs="Times New Roman"/>
          <w:lang w:eastAsia="pl-PL"/>
        </w:rPr>
        <w:t>............</w:t>
      </w:r>
    </w:p>
    <w:p w:rsidR="00166E59" w:rsidRPr="00FF7705" w:rsidRDefault="00166E59" w:rsidP="00166E59">
      <w:pPr>
        <w:spacing w:after="0" w:line="240" w:lineRule="auto"/>
        <w:jc w:val="both"/>
        <w:rPr>
          <w:rFonts w:ascii="Times New Roman" w:eastAsia="Times New Roman" w:hAnsi="Times New Roman" w:cs="Times New Roman"/>
          <w:lang w:eastAsia="pl-PL"/>
        </w:rPr>
      </w:pPr>
    </w:p>
    <w:p w:rsidR="00166E59"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Nazwa </w:t>
      </w:r>
      <w:r w:rsidR="008527B5" w:rsidRPr="00FF7705">
        <w:rPr>
          <w:rFonts w:ascii="Times New Roman" w:eastAsia="Times New Roman" w:hAnsi="Times New Roman" w:cs="Times New Roman"/>
          <w:lang w:eastAsia="pl-PL"/>
        </w:rPr>
        <w:t xml:space="preserve">i adres reprezentowanej </w:t>
      </w:r>
      <w:r w:rsidRPr="00FF7705">
        <w:rPr>
          <w:rFonts w:ascii="Times New Roman" w:eastAsia="Times New Roman" w:hAnsi="Times New Roman" w:cs="Times New Roman"/>
          <w:lang w:eastAsia="pl-PL"/>
        </w:rPr>
        <w:t xml:space="preserve">instytucji: </w:t>
      </w:r>
    </w:p>
    <w:p w:rsidR="00166E59"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00AC1E72">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p>
    <w:p w:rsidR="00166E59"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Pr="00FF7705">
        <w:rPr>
          <w:rFonts w:ascii="Times New Roman" w:eastAsia="Times New Roman" w:hAnsi="Times New Roman" w:cs="Times New Roman"/>
          <w:lang w:eastAsia="pl-PL"/>
        </w:rPr>
        <w:t>…………</w:t>
      </w:r>
      <w:r w:rsidR="00AC1E72">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00AC1E72">
        <w:rPr>
          <w:rFonts w:ascii="Times New Roman" w:eastAsia="Times New Roman" w:hAnsi="Times New Roman" w:cs="Times New Roman"/>
          <w:lang w:eastAsia="pl-PL"/>
        </w:rPr>
        <w:t>........................</w:t>
      </w:r>
    </w:p>
    <w:p w:rsidR="00166E59" w:rsidRPr="00FF7705" w:rsidRDefault="007732BF"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Dane do Faktury</w:t>
      </w:r>
      <w:r w:rsidR="00620D66">
        <w:rPr>
          <w:rFonts w:ascii="Times New Roman" w:eastAsia="Times New Roman" w:hAnsi="Times New Roman" w:cs="Times New Roman"/>
          <w:lang w:eastAsia="pl-PL"/>
        </w:rPr>
        <w:t>:</w:t>
      </w:r>
    </w:p>
    <w:p w:rsidR="00166E59"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00AC1E72">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00AC1E72">
        <w:rPr>
          <w:rFonts w:ascii="Times New Roman" w:eastAsia="Times New Roman" w:hAnsi="Times New Roman" w:cs="Times New Roman"/>
          <w:lang w:eastAsia="pl-PL"/>
        </w:rPr>
        <w:t>……………………….</w:t>
      </w:r>
    </w:p>
    <w:p w:rsidR="00166E59" w:rsidRPr="00FF7705" w:rsidRDefault="00166E59" w:rsidP="00166E59">
      <w:pPr>
        <w:spacing w:after="0" w:line="240" w:lineRule="auto"/>
        <w:jc w:val="both"/>
        <w:rPr>
          <w:rFonts w:ascii="Times New Roman" w:eastAsia="Times New Roman" w:hAnsi="Times New Roman" w:cs="Times New Roman"/>
          <w:lang w:eastAsia="pl-PL"/>
        </w:rPr>
      </w:pPr>
    </w:p>
    <w:p w:rsidR="00166E59"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Udział w konferencji </w:t>
      </w:r>
      <w:bookmarkStart w:id="0" w:name="_Hlk200017198"/>
      <w:r w:rsidRPr="00FF7705">
        <w:rPr>
          <w:rFonts w:ascii="Times New Roman" w:eastAsia="Times New Roman" w:hAnsi="Times New Roman" w:cs="Times New Roman"/>
          <w:lang w:eastAsia="pl-PL"/>
        </w:rPr>
        <w:t xml:space="preserve">(odpowiednie zaznaczyć): </w:t>
      </w:r>
      <w:bookmarkEnd w:id="0"/>
    </w:p>
    <w:p w:rsidR="00166E59" w:rsidRPr="00FF7705" w:rsidRDefault="00166E59" w:rsidP="00166E59">
      <w:pPr>
        <w:spacing w:after="0" w:line="240" w:lineRule="auto"/>
        <w:jc w:val="both"/>
        <w:rPr>
          <w:rFonts w:ascii="Times New Roman" w:eastAsia="Times New Roman" w:hAnsi="Times New Roman" w:cs="Times New Roman"/>
          <w:lang w:eastAsia="pl-PL"/>
        </w:rPr>
      </w:pPr>
    </w:p>
    <w:p w:rsidR="00166E59" w:rsidRPr="00FF7705"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bez referatu/komunikatu</w:t>
      </w:r>
      <w:r w:rsidRPr="00FF7705">
        <w:rPr>
          <w:rFonts w:ascii="Times New Roman" w:eastAsia="Times New Roman" w:hAnsi="Times New Roman" w:cs="Times New Roman"/>
          <w:lang w:eastAsia="pl-PL"/>
        </w:rPr>
        <w:tab/>
      </w:r>
      <w:r w:rsidRPr="00FF7705">
        <w:rPr>
          <w:rFonts w:ascii="Times New Roman" w:eastAsia="Times New Roman" w:hAnsi="Times New Roman" w:cs="Times New Roman"/>
          <w:lang w:eastAsia="pl-PL"/>
        </w:rPr>
        <w:tab/>
      </w:r>
      <w:r w:rsidRPr="00FF7705">
        <w:rPr>
          <w:rFonts w:ascii="Times New Roman" w:eastAsia="Times New Roman" w:hAnsi="Times New Roman" w:cs="Times New Roman"/>
          <w:lang w:eastAsia="pl-PL"/>
        </w:rPr>
        <w:tab/>
        <w:t>□ referat</w:t>
      </w:r>
      <w:r w:rsidRPr="00FF7705">
        <w:rPr>
          <w:rFonts w:ascii="Times New Roman" w:eastAsia="Times New Roman" w:hAnsi="Times New Roman" w:cs="Times New Roman"/>
          <w:lang w:eastAsia="pl-PL"/>
        </w:rPr>
        <w:tab/>
      </w:r>
      <w:r w:rsidRPr="00FF7705">
        <w:rPr>
          <w:rFonts w:ascii="Times New Roman" w:eastAsia="Times New Roman" w:hAnsi="Times New Roman" w:cs="Times New Roman"/>
          <w:lang w:eastAsia="pl-PL"/>
        </w:rPr>
        <w:tab/>
      </w:r>
      <w:r w:rsidRPr="00FF7705">
        <w:rPr>
          <w:rFonts w:ascii="Times New Roman" w:eastAsia="Times New Roman" w:hAnsi="Times New Roman" w:cs="Times New Roman"/>
          <w:lang w:eastAsia="pl-PL"/>
        </w:rPr>
        <w:tab/>
        <w:t>□ komunikat</w:t>
      </w:r>
    </w:p>
    <w:p w:rsidR="00166E59" w:rsidRPr="00FF7705" w:rsidRDefault="00166E59" w:rsidP="00166E59">
      <w:pPr>
        <w:spacing w:after="0" w:line="240" w:lineRule="auto"/>
        <w:jc w:val="both"/>
        <w:rPr>
          <w:rFonts w:ascii="Times New Roman" w:eastAsia="Times New Roman" w:hAnsi="Times New Roman" w:cs="Times New Roman"/>
          <w:lang w:eastAsia="pl-PL"/>
        </w:rPr>
      </w:pPr>
    </w:p>
    <w:p w:rsidR="00166E59" w:rsidRPr="00FF7705" w:rsidRDefault="00166E59" w:rsidP="007732BF">
      <w:pPr>
        <w:spacing w:after="0" w:line="240" w:lineRule="auto"/>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T</w:t>
      </w:r>
      <w:r w:rsidR="007732BF" w:rsidRPr="00FF7705">
        <w:rPr>
          <w:rFonts w:ascii="Times New Roman" w:eastAsia="Times New Roman" w:hAnsi="Times New Roman" w:cs="Times New Roman"/>
          <w:lang w:eastAsia="pl-PL"/>
        </w:rPr>
        <w:t>ytuł</w:t>
      </w:r>
      <w:r w:rsidRPr="00FF7705">
        <w:rPr>
          <w:rFonts w:ascii="Times New Roman" w:eastAsia="Times New Roman" w:hAnsi="Times New Roman" w:cs="Times New Roman"/>
          <w:lang w:eastAsia="pl-PL"/>
        </w:rPr>
        <w:t xml:space="preserve"> referatu/komunikatu</w:t>
      </w:r>
      <w:r w:rsidR="007732BF" w:rsidRPr="00FF7705">
        <w:rPr>
          <w:rFonts w:ascii="Times New Roman" w:eastAsia="Times New Roman" w:hAnsi="Times New Roman" w:cs="Times New Roman"/>
          <w:lang w:eastAsia="pl-PL"/>
        </w:rPr>
        <w:t xml:space="preserve"> </w:t>
      </w:r>
      <w:r w:rsidR="004233CA" w:rsidRPr="00FF7705">
        <w:rPr>
          <w:rFonts w:ascii="Times New Roman" w:eastAsia="Times New Roman" w:hAnsi="Times New Roman" w:cs="Times New Roman"/>
          <w:lang w:eastAsia="pl-PL"/>
        </w:rPr>
        <w:t xml:space="preserve">z abstraktem </w:t>
      </w:r>
      <w:r w:rsidRPr="00FF7705">
        <w:rPr>
          <w:rFonts w:ascii="Times New Roman" w:eastAsia="Times New Roman" w:hAnsi="Times New Roman" w:cs="Times New Roman"/>
          <w:lang w:eastAsia="pl-PL"/>
        </w:rPr>
        <w:t>(</w:t>
      </w:r>
      <w:r w:rsidR="004233CA" w:rsidRPr="00FF7705">
        <w:rPr>
          <w:rFonts w:ascii="Times New Roman" w:eastAsia="Times New Roman" w:hAnsi="Times New Roman" w:cs="Times New Roman"/>
          <w:lang w:eastAsia="pl-PL"/>
        </w:rPr>
        <w:t>abstrakt załączony</w:t>
      </w:r>
      <w:r w:rsidR="00FF7705">
        <w:rPr>
          <w:rFonts w:ascii="Times New Roman" w:eastAsia="Times New Roman" w:hAnsi="Times New Roman" w:cs="Times New Roman"/>
          <w:lang w:eastAsia="pl-PL"/>
        </w:rPr>
        <w:t xml:space="preserve"> </w:t>
      </w:r>
      <w:r w:rsidR="004233CA" w:rsidRPr="00FF7705">
        <w:rPr>
          <w:rFonts w:ascii="Times New Roman" w:eastAsia="Times New Roman" w:hAnsi="Times New Roman" w:cs="Times New Roman"/>
          <w:lang w:eastAsia="pl-PL"/>
        </w:rPr>
        <w:t>do</w:t>
      </w:r>
      <w:r w:rsidRPr="00FF7705">
        <w:rPr>
          <w:rFonts w:ascii="Times New Roman" w:eastAsia="Times New Roman" w:hAnsi="Times New Roman" w:cs="Times New Roman"/>
          <w:lang w:eastAsia="pl-PL"/>
        </w:rPr>
        <w:t xml:space="preserve"> karty zgłoszenia</w:t>
      </w:r>
      <w:r w:rsidR="004233CA" w:rsidRPr="00FF7705">
        <w:rPr>
          <w:rFonts w:ascii="Times New Roman" w:eastAsia="Times New Roman" w:hAnsi="Times New Roman" w:cs="Times New Roman"/>
          <w:lang w:eastAsia="pl-PL"/>
        </w:rPr>
        <w:t>)</w:t>
      </w:r>
      <w:r w:rsidR="00620D66">
        <w:rPr>
          <w:rFonts w:ascii="Times New Roman" w:eastAsia="Times New Roman" w:hAnsi="Times New Roman" w:cs="Times New Roman"/>
          <w:lang w:eastAsia="pl-PL"/>
        </w:rPr>
        <w:t>:</w:t>
      </w:r>
    </w:p>
    <w:p w:rsidR="00166E59" w:rsidRDefault="00166E59" w:rsidP="00166E59">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Pr="00FF7705">
        <w:rPr>
          <w:rFonts w:ascii="Times New Roman" w:eastAsia="Times New Roman" w:hAnsi="Times New Roman" w:cs="Times New Roman"/>
          <w:lang w:eastAsia="pl-PL"/>
        </w:rPr>
        <w:t>………</w:t>
      </w:r>
      <w:r w:rsidR="00130656">
        <w:rPr>
          <w:rFonts w:ascii="Times New Roman" w:eastAsia="Times New Roman" w:hAnsi="Times New Roman" w:cs="Times New Roman"/>
          <w:lang w:eastAsia="pl-PL"/>
        </w:rPr>
        <w:t>.</w:t>
      </w:r>
      <w:r w:rsidRPr="00FF7705">
        <w:rPr>
          <w:rFonts w:ascii="Times New Roman" w:eastAsia="Times New Roman" w:hAnsi="Times New Roman" w:cs="Times New Roman"/>
          <w:lang w:eastAsia="pl-PL"/>
        </w:rPr>
        <w:t>…</w:t>
      </w:r>
      <w:r w:rsidR="007732BF" w:rsidRPr="00FF7705">
        <w:rPr>
          <w:rFonts w:ascii="Times New Roman" w:eastAsia="Times New Roman" w:hAnsi="Times New Roman" w:cs="Times New Roman"/>
          <w:lang w:eastAsia="pl-PL"/>
        </w:rPr>
        <w:t>…………………………………………………………………………………………</w:t>
      </w:r>
      <w:r w:rsidR="00130656">
        <w:rPr>
          <w:rFonts w:ascii="Times New Roman" w:eastAsia="Times New Roman" w:hAnsi="Times New Roman" w:cs="Times New Roman"/>
          <w:lang w:eastAsia="pl-PL"/>
        </w:rPr>
        <w:t>………………....</w:t>
      </w:r>
    </w:p>
    <w:p w:rsidR="003122CD" w:rsidRPr="003122CD" w:rsidRDefault="003122CD" w:rsidP="003122CD">
      <w:pPr>
        <w:spacing w:after="0" w:line="240" w:lineRule="auto"/>
        <w:jc w:val="both"/>
        <w:rPr>
          <w:rFonts w:ascii="Times New Roman" w:eastAsia="Times New Roman" w:hAnsi="Times New Roman" w:cs="Times New Roman"/>
          <w:lang w:eastAsia="pl-PL"/>
        </w:rPr>
      </w:pPr>
      <w:r w:rsidRPr="003122CD">
        <w:rPr>
          <w:rFonts w:ascii="Times New Roman" w:eastAsia="Times New Roman" w:hAnsi="Times New Roman" w:cs="Times New Roman"/>
          <w:lang w:eastAsia="pl-PL"/>
        </w:rPr>
        <w:t>………………………………………………………………………………………………...………</w:t>
      </w:r>
      <w:r>
        <w:rPr>
          <w:rFonts w:ascii="Times New Roman" w:eastAsia="Times New Roman" w:hAnsi="Times New Roman" w:cs="Times New Roman"/>
          <w:lang w:eastAsia="pl-PL"/>
        </w:rPr>
        <w:t>….</w:t>
      </w:r>
    </w:p>
    <w:p w:rsidR="003122CD" w:rsidRPr="00FF7705" w:rsidRDefault="003122CD" w:rsidP="00166E59">
      <w:pPr>
        <w:spacing w:after="0" w:line="240" w:lineRule="auto"/>
        <w:jc w:val="both"/>
        <w:rPr>
          <w:rFonts w:ascii="Times New Roman" w:eastAsia="Times New Roman" w:hAnsi="Times New Roman" w:cs="Times New Roman"/>
          <w:lang w:eastAsia="pl-PL"/>
        </w:rPr>
      </w:pPr>
    </w:p>
    <w:p w:rsidR="003122CD" w:rsidRDefault="003122CD" w:rsidP="00166E59">
      <w:pPr>
        <w:spacing w:after="0" w:line="240" w:lineRule="auto"/>
        <w:jc w:val="both"/>
        <w:rPr>
          <w:rFonts w:ascii="Times New Roman" w:eastAsia="Times New Roman" w:hAnsi="Times New Roman" w:cs="Times New Roman"/>
          <w:lang w:eastAsia="pl-PL"/>
        </w:rPr>
      </w:pPr>
    </w:p>
    <w:p w:rsidR="00166E59" w:rsidRPr="00FF7705" w:rsidRDefault="003122CD" w:rsidP="00166E5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Warsztaty (odpowiednie zaznaczyć, o przyjęciu do grupy warsztatowej decyduje kolejność zgłoszeń)</w:t>
      </w:r>
      <w:r w:rsidR="00620D66">
        <w:rPr>
          <w:rFonts w:ascii="Times New Roman" w:eastAsia="Times New Roman" w:hAnsi="Times New Roman" w:cs="Times New Roman"/>
          <w:lang w:eastAsia="pl-PL"/>
        </w:rPr>
        <w:t>:</w:t>
      </w:r>
    </w:p>
    <w:p w:rsidR="003122CD" w:rsidRDefault="003122CD" w:rsidP="00166E59">
      <w:pPr>
        <w:spacing w:after="0" w:line="240" w:lineRule="auto"/>
        <w:jc w:val="both"/>
        <w:rPr>
          <w:rFonts w:ascii="Times New Roman" w:eastAsia="Times New Roman" w:hAnsi="Times New Roman" w:cs="Times New Roman"/>
          <w:b/>
          <w:lang w:eastAsia="pl-PL"/>
        </w:rPr>
      </w:pPr>
    </w:p>
    <w:p w:rsidR="003122CD" w:rsidRPr="003122CD" w:rsidRDefault="003122CD" w:rsidP="003122CD">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Pr="003122CD">
        <w:rPr>
          <w:rFonts w:ascii="Times New Roman" w:eastAsia="Times New Roman" w:hAnsi="Times New Roman" w:cs="Times New Roman"/>
          <w:bCs/>
          <w:lang w:eastAsia="pl-PL"/>
        </w:rPr>
        <w:t>“</w:t>
      </w:r>
      <w:proofErr w:type="spellStart"/>
      <w:r w:rsidRPr="003122CD">
        <w:rPr>
          <w:rFonts w:ascii="Times New Roman" w:eastAsia="Times New Roman" w:hAnsi="Times New Roman" w:cs="Times New Roman"/>
          <w:bCs/>
          <w:lang w:eastAsia="pl-PL"/>
        </w:rPr>
        <w:t>Politropiczne</w:t>
      </w:r>
      <w:proofErr w:type="spellEnd"/>
      <w:r w:rsidRPr="003122CD">
        <w:rPr>
          <w:rFonts w:ascii="Times New Roman" w:eastAsia="Times New Roman" w:hAnsi="Times New Roman" w:cs="Times New Roman"/>
          <w:bCs/>
          <w:lang w:eastAsia="pl-PL"/>
        </w:rPr>
        <w:t xml:space="preserve"> muzeum a różnorodna publiczność”</w:t>
      </w:r>
    </w:p>
    <w:p w:rsidR="003122CD" w:rsidRPr="003122CD" w:rsidRDefault="003122CD" w:rsidP="003122CD">
      <w:pPr>
        <w:spacing w:after="0" w:line="240" w:lineRule="auto"/>
        <w:jc w:val="both"/>
        <w:rPr>
          <w:rFonts w:ascii="Times New Roman" w:eastAsia="Times New Roman" w:hAnsi="Times New Roman" w:cs="Times New Roman"/>
          <w:lang w:eastAsia="pl-PL"/>
        </w:rPr>
      </w:pPr>
      <w:r w:rsidRPr="003122CD">
        <w:rPr>
          <w:rFonts w:ascii="Times New Roman" w:eastAsia="Times New Roman" w:hAnsi="Times New Roman" w:cs="Times New Roman"/>
          <w:lang w:eastAsia="pl-PL"/>
        </w:rPr>
        <w:t xml:space="preserve">                                 </w:t>
      </w:r>
    </w:p>
    <w:p w:rsidR="003122CD" w:rsidRPr="003122CD" w:rsidRDefault="003122CD" w:rsidP="003122CD">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122CD">
        <w:rPr>
          <w:rFonts w:ascii="Times New Roman" w:eastAsia="Times New Roman" w:hAnsi="Times New Roman" w:cs="Times New Roman"/>
          <w:lang w:eastAsia="pl-PL"/>
        </w:rPr>
        <w:t>„Muzeum jako przestrzeń przyjazna dzieciom w spektrum autyzmu - jak wykorzystać ich zainteresowania w edukacji ? ”</w:t>
      </w:r>
    </w:p>
    <w:p w:rsidR="003122CD" w:rsidRPr="003122CD" w:rsidRDefault="003122CD" w:rsidP="003122CD">
      <w:pPr>
        <w:spacing w:after="0" w:line="240" w:lineRule="auto"/>
        <w:jc w:val="both"/>
        <w:rPr>
          <w:rFonts w:ascii="Times New Roman" w:eastAsia="Times New Roman" w:hAnsi="Times New Roman" w:cs="Times New Roman"/>
          <w:b/>
          <w:lang w:eastAsia="pl-PL"/>
        </w:rPr>
      </w:pPr>
    </w:p>
    <w:p w:rsidR="003122CD" w:rsidRDefault="003122CD" w:rsidP="00166E59">
      <w:pPr>
        <w:spacing w:after="0" w:line="360" w:lineRule="auto"/>
        <w:jc w:val="both"/>
        <w:rPr>
          <w:rFonts w:ascii="Times New Roman" w:eastAsia="Times New Roman" w:hAnsi="Times New Roman" w:cs="Times New Roman"/>
          <w:lang w:eastAsia="pl-PL"/>
        </w:rPr>
      </w:pPr>
    </w:p>
    <w:p w:rsidR="00166E59" w:rsidRPr="00FF7705" w:rsidRDefault="00BC4C90" w:rsidP="00166E59">
      <w:pPr>
        <w:spacing w:after="0" w:line="36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Wyżywienie (odpowiednie zaznaczyć):</w:t>
      </w:r>
    </w:p>
    <w:p w:rsidR="00BC4C90" w:rsidRPr="00FF7705" w:rsidRDefault="00BC4C90" w:rsidP="00166E59">
      <w:pPr>
        <w:spacing w:after="0" w:line="36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 dieta </w:t>
      </w:r>
      <w:r w:rsidR="005A3CF9">
        <w:rPr>
          <w:rFonts w:ascii="Times New Roman" w:eastAsia="Times New Roman" w:hAnsi="Times New Roman" w:cs="Times New Roman"/>
          <w:lang w:eastAsia="pl-PL"/>
        </w:rPr>
        <w:t>tradycyjna</w:t>
      </w:r>
      <w:r w:rsidRPr="00FF7705">
        <w:rPr>
          <w:rFonts w:ascii="Times New Roman" w:eastAsia="Times New Roman" w:hAnsi="Times New Roman" w:cs="Times New Roman"/>
          <w:lang w:eastAsia="pl-PL"/>
        </w:rPr>
        <w:tab/>
      </w:r>
      <w:r w:rsidRPr="00FF7705">
        <w:rPr>
          <w:rFonts w:ascii="Times New Roman" w:eastAsia="Times New Roman" w:hAnsi="Times New Roman" w:cs="Times New Roman"/>
          <w:lang w:eastAsia="pl-PL"/>
        </w:rPr>
        <w:tab/>
      </w:r>
      <w:r w:rsidRPr="00FF7705">
        <w:rPr>
          <w:rFonts w:ascii="Times New Roman" w:eastAsia="Times New Roman" w:hAnsi="Times New Roman" w:cs="Times New Roman"/>
          <w:lang w:eastAsia="pl-PL"/>
        </w:rPr>
        <w:tab/>
        <w:t>□ dieta wegetariańska</w:t>
      </w:r>
    </w:p>
    <w:p w:rsidR="003122CD" w:rsidRDefault="003122CD" w:rsidP="00166E59">
      <w:pPr>
        <w:spacing w:after="0" w:line="360" w:lineRule="auto"/>
        <w:jc w:val="both"/>
        <w:rPr>
          <w:rFonts w:ascii="Times New Roman" w:eastAsia="Times New Roman" w:hAnsi="Times New Roman" w:cs="Times New Roman"/>
          <w:b/>
          <w:lang w:eastAsia="pl-PL"/>
        </w:rPr>
      </w:pPr>
    </w:p>
    <w:p w:rsidR="00166E59" w:rsidRPr="00FF7705" w:rsidRDefault="00166E59" w:rsidP="00166E59">
      <w:pPr>
        <w:spacing w:after="0" w:line="360" w:lineRule="auto"/>
        <w:jc w:val="both"/>
        <w:rPr>
          <w:rFonts w:ascii="Times New Roman" w:eastAsia="Times New Roman" w:hAnsi="Times New Roman" w:cs="Times New Roman"/>
          <w:b/>
          <w:lang w:eastAsia="pl-PL"/>
        </w:rPr>
      </w:pPr>
      <w:r w:rsidRPr="00FF7705">
        <w:rPr>
          <w:rFonts w:ascii="Times New Roman" w:eastAsia="Times New Roman" w:hAnsi="Times New Roman" w:cs="Times New Roman"/>
          <w:b/>
          <w:lang w:eastAsia="pl-PL"/>
        </w:rPr>
        <w:t>Informacje podstawowe</w:t>
      </w:r>
    </w:p>
    <w:p w:rsidR="00166E59" w:rsidRPr="00FF7705" w:rsidRDefault="00166E59" w:rsidP="00E518E3">
      <w:pPr>
        <w:numPr>
          <w:ilvl w:val="0"/>
          <w:numId w:val="1"/>
        </w:numPr>
        <w:tabs>
          <w:tab w:val="num" w:pos="-76"/>
        </w:tabs>
        <w:spacing w:after="0" w:line="240" w:lineRule="auto"/>
        <w:ind w:left="360"/>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Koszt uczestnictwa wynosi </w:t>
      </w:r>
      <w:r w:rsidR="004233CA" w:rsidRPr="00FF7705">
        <w:rPr>
          <w:rFonts w:ascii="Times New Roman" w:eastAsia="Times New Roman" w:hAnsi="Times New Roman" w:cs="Times New Roman"/>
          <w:b/>
          <w:lang w:eastAsia="pl-PL"/>
        </w:rPr>
        <w:t>45</w:t>
      </w:r>
      <w:r w:rsidRPr="00FF7705">
        <w:rPr>
          <w:rFonts w:ascii="Times New Roman" w:eastAsia="Times New Roman" w:hAnsi="Times New Roman" w:cs="Times New Roman"/>
          <w:b/>
          <w:lang w:eastAsia="pl-PL"/>
        </w:rPr>
        <w:t xml:space="preserve">0 zł/osoba </w:t>
      </w:r>
      <w:r w:rsidRPr="00FF7705">
        <w:rPr>
          <w:rFonts w:ascii="Times New Roman" w:eastAsia="Times New Roman" w:hAnsi="Times New Roman" w:cs="Times New Roman"/>
          <w:lang w:eastAsia="pl-PL"/>
        </w:rPr>
        <w:t>(materiały konferencyjne, wyżywienie).</w:t>
      </w:r>
    </w:p>
    <w:p w:rsidR="00166E59" w:rsidRPr="00FF7705" w:rsidRDefault="00166E59" w:rsidP="00E518E3">
      <w:pPr>
        <w:numPr>
          <w:ilvl w:val="0"/>
          <w:numId w:val="1"/>
        </w:numPr>
        <w:tabs>
          <w:tab w:val="num" w:pos="-76"/>
        </w:tabs>
        <w:spacing w:after="0" w:line="240" w:lineRule="auto"/>
        <w:ind w:left="360"/>
        <w:jc w:val="both"/>
        <w:rPr>
          <w:rFonts w:ascii="Times New Roman" w:eastAsia="Times New Roman" w:hAnsi="Times New Roman" w:cs="Times New Roman"/>
          <w:lang w:eastAsia="pl-PL"/>
        </w:rPr>
      </w:pPr>
      <w:r w:rsidRPr="00FF7705">
        <w:rPr>
          <w:rFonts w:ascii="Times New Roman" w:eastAsia="Times New Roman" w:hAnsi="Times New Roman" w:cs="Times New Roman"/>
          <w:b/>
          <w:lang w:eastAsia="pl-PL"/>
        </w:rPr>
        <w:t>Zgłoszenie tytułu</w:t>
      </w:r>
      <w:r w:rsidRPr="00FF7705">
        <w:rPr>
          <w:rFonts w:ascii="Times New Roman" w:eastAsia="Times New Roman" w:hAnsi="Times New Roman" w:cs="Times New Roman"/>
          <w:lang w:eastAsia="pl-PL"/>
        </w:rPr>
        <w:t xml:space="preserve"> </w:t>
      </w:r>
      <w:r w:rsidRPr="00FF7705">
        <w:rPr>
          <w:rFonts w:ascii="Times New Roman" w:eastAsia="Times New Roman" w:hAnsi="Times New Roman" w:cs="Times New Roman"/>
          <w:b/>
          <w:lang w:eastAsia="pl-PL"/>
        </w:rPr>
        <w:t xml:space="preserve">referatu/komunikatu </w:t>
      </w:r>
      <w:r w:rsidR="00B808D6">
        <w:rPr>
          <w:rFonts w:ascii="Times New Roman" w:eastAsia="Times New Roman" w:hAnsi="Times New Roman" w:cs="Times New Roman"/>
          <w:b/>
          <w:lang w:eastAsia="pl-PL"/>
        </w:rPr>
        <w:t xml:space="preserve">z abstraktem </w:t>
      </w:r>
      <w:r w:rsidRPr="00FF7705">
        <w:rPr>
          <w:rFonts w:ascii="Times New Roman" w:eastAsia="Times New Roman" w:hAnsi="Times New Roman" w:cs="Times New Roman"/>
          <w:lang w:eastAsia="pl-PL"/>
        </w:rPr>
        <w:t xml:space="preserve">należy przesłać </w:t>
      </w:r>
      <w:r w:rsidRPr="00FF7705">
        <w:rPr>
          <w:rFonts w:ascii="Times New Roman" w:eastAsia="Times New Roman" w:hAnsi="Times New Roman" w:cs="Times New Roman"/>
          <w:b/>
          <w:lang w:eastAsia="pl-PL"/>
        </w:rPr>
        <w:t xml:space="preserve">do dnia </w:t>
      </w:r>
      <w:r w:rsidR="00E518E3" w:rsidRPr="00FF7705">
        <w:rPr>
          <w:rFonts w:ascii="Times New Roman" w:eastAsia="Times New Roman" w:hAnsi="Times New Roman" w:cs="Times New Roman"/>
          <w:b/>
          <w:lang w:eastAsia="pl-PL"/>
        </w:rPr>
        <w:t>31</w:t>
      </w:r>
      <w:r w:rsidRPr="00FF7705">
        <w:rPr>
          <w:rFonts w:ascii="Times New Roman" w:eastAsia="Times New Roman" w:hAnsi="Times New Roman" w:cs="Times New Roman"/>
          <w:b/>
          <w:lang w:eastAsia="pl-PL"/>
        </w:rPr>
        <w:t xml:space="preserve"> </w:t>
      </w:r>
      <w:r w:rsidR="00E518E3" w:rsidRPr="00FF7705">
        <w:rPr>
          <w:rFonts w:ascii="Times New Roman" w:eastAsia="Times New Roman" w:hAnsi="Times New Roman" w:cs="Times New Roman"/>
          <w:b/>
          <w:lang w:eastAsia="pl-PL"/>
        </w:rPr>
        <w:t>sierpnia</w:t>
      </w:r>
      <w:r w:rsidRPr="00FF7705">
        <w:rPr>
          <w:rFonts w:ascii="Times New Roman" w:eastAsia="Times New Roman" w:hAnsi="Times New Roman" w:cs="Times New Roman"/>
          <w:b/>
          <w:lang w:eastAsia="pl-PL"/>
        </w:rPr>
        <w:t xml:space="preserve"> 2025 r</w:t>
      </w:r>
      <w:r w:rsidRPr="00FF7705">
        <w:rPr>
          <w:rFonts w:ascii="Times New Roman" w:eastAsia="Times New Roman" w:hAnsi="Times New Roman" w:cs="Times New Roman"/>
          <w:lang w:eastAsia="pl-PL"/>
        </w:rPr>
        <w:t xml:space="preserve">., a zgłoszenie </w:t>
      </w:r>
      <w:r w:rsidRPr="00FF7705">
        <w:rPr>
          <w:rFonts w:ascii="Times New Roman" w:eastAsia="Times New Roman" w:hAnsi="Times New Roman" w:cs="Times New Roman"/>
          <w:b/>
          <w:lang w:eastAsia="pl-PL"/>
        </w:rPr>
        <w:t>uczestnictwa w konferencji</w:t>
      </w:r>
      <w:r w:rsidRPr="00FF7705">
        <w:rPr>
          <w:rFonts w:ascii="Times New Roman" w:eastAsia="Times New Roman" w:hAnsi="Times New Roman" w:cs="Times New Roman"/>
          <w:lang w:eastAsia="pl-PL"/>
        </w:rPr>
        <w:t xml:space="preserve"> </w:t>
      </w:r>
      <w:r w:rsidRPr="00FF7705">
        <w:rPr>
          <w:rFonts w:ascii="Times New Roman" w:eastAsia="Times New Roman" w:hAnsi="Times New Roman" w:cs="Times New Roman"/>
          <w:b/>
          <w:lang w:eastAsia="pl-PL"/>
        </w:rPr>
        <w:t xml:space="preserve">do dnia </w:t>
      </w:r>
      <w:r w:rsidR="00AA1F37" w:rsidRPr="00FF7705">
        <w:rPr>
          <w:rFonts w:ascii="Times New Roman" w:eastAsia="Times New Roman" w:hAnsi="Times New Roman" w:cs="Times New Roman"/>
          <w:b/>
          <w:lang w:eastAsia="pl-PL"/>
        </w:rPr>
        <w:t>1</w:t>
      </w:r>
      <w:r w:rsidR="00E518E3" w:rsidRPr="00FF7705">
        <w:rPr>
          <w:rFonts w:ascii="Times New Roman" w:eastAsia="Times New Roman" w:hAnsi="Times New Roman" w:cs="Times New Roman"/>
          <w:b/>
          <w:lang w:eastAsia="pl-PL"/>
        </w:rPr>
        <w:t>7</w:t>
      </w:r>
      <w:r w:rsidRPr="00FF7705">
        <w:rPr>
          <w:rFonts w:ascii="Times New Roman" w:eastAsia="Times New Roman" w:hAnsi="Times New Roman" w:cs="Times New Roman"/>
          <w:b/>
          <w:lang w:eastAsia="pl-PL"/>
        </w:rPr>
        <w:t xml:space="preserve"> października 2025 r</w:t>
      </w:r>
      <w:r w:rsidRPr="00FF7705">
        <w:rPr>
          <w:rFonts w:ascii="Times New Roman" w:eastAsia="Times New Roman" w:hAnsi="Times New Roman" w:cs="Times New Roman"/>
          <w:lang w:eastAsia="pl-PL"/>
        </w:rPr>
        <w:t>. na adres:</w:t>
      </w:r>
    </w:p>
    <w:p w:rsidR="00166E59" w:rsidRPr="00FF7705" w:rsidRDefault="00166E59" w:rsidP="00E518E3">
      <w:pPr>
        <w:tabs>
          <w:tab w:val="num" w:pos="0"/>
        </w:tabs>
        <w:spacing w:after="0" w:line="240" w:lineRule="auto"/>
        <w:jc w:val="center"/>
        <w:rPr>
          <w:rFonts w:ascii="Times New Roman" w:eastAsia="Times New Roman" w:hAnsi="Times New Roman" w:cs="Times New Roman"/>
          <w:b/>
          <w:lang w:eastAsia="pl-PL"/>
        </w:rPr>
      </w:pPr>
    </w:p>
    <w:p w:rsidR="00166E59" w:rsidRPr="00FF7705" w:rsidRDefault="00166E59" w:rsidP="00E518E3">
      <w:pPr>
        <w:tabs>
          <w:tab w:val="num" w:pos="0"/>
        </w:tabs>
        <w:spacing w:after="0" w:line="240" w:lineRule="auto"/>
        <w:jc w:val="center"/>
        <w:rPr>
          <w:rFonts w:ascii="Times New Roman" w:eastAsia="Times New Roman" w:hAnsi="Times New Roman" w:cs="Times New Roman"/>
          <w:b/>
          <w:lang w:eastAsia="pl-PL"/>
        </w:rPr>
      </w:pPr>
      <w:r w:rsidRPr="00FF7705">
        <w:rPr>
          <w:rFonts w:ascii="Times New Roman" w:eastAsia="Times New Roman" w:hAnsi="Times New Roman" w:cs="Times New Roman"/>
          <w:b/>
          <w:lang w:eastAsia="pl-PL"/>
        </w:rPr>
        <w:t>Muzeum Narodowe Rolnictwa i Przemysłu Rolno-Spożywczego w Szreniawie</w:t>
      </w:r>
    </w:p>
    <w:p w:rsidR="00166E59" w:rsidRPr="00FF7705" w:rsidRDefault="00166E59" w:rsidP="00E518E3">
      <w:pPr>
        <w:tabs>
          <w:tab w:val="num" w:pos="0"/>
        </w:tabs>
        <w:spacing w:after="0" w:line="240" w:lineRule="auto"/>
        <w:jc w:val="center"/>
        <w:rPr>
          <w:rFonts w:ascii="Times New Roman" w:eastAsia="Times New Roman" w:hAnsi="Times New Roman" w:cs="Times New Roman"/>
          <w:lang w:eastAsia="pl-PL"/>
        </w:rPr>
      </w:pPr>
      <w:r w:rsidRPr="00FF7705">
        <w:rPr>
          <w:rFonts w:ascii="Times New Roman" w:eastAsia="Times New Roman" w:hAnsi="Times New Roman" w:cs="Times New Roman"/>
          <w:b/>
          <w:lang w:eastAsia="pl-PL"/>
        </w:rPr>
        <w:t>ul. Dworcowa 5, 62-052 Komorniki</w:t>
      </w:r>
      <w:r w:rsidRPr="00FF7705">
        <w:rPr>
          <w:rFonts w:ascii="Times New Roman" w:eastAsia="Times New Roman" w:hAnsi="Times New Roman" w:cs="Times New Roman"/>
          <w:lang w:eastAsia="pl-PL"/>
        </w:rPr>
        <w:t>,</w:t>
      </w:r>
    </w:p>
    <w:p w:rsidR="00166E59" w:rsidRPr="00FF7705" w:rsidRDefault="00E518E3" w:rsidP="00E518E3">
      <w:pPr>
        <w:tabs>
          <w:tab w:val="num" w:pos="0"/>
        </w:tabs>
        <w:spacing w:after="0" w:line="240" w:lineRule="auto"/>
        <w:jc w:val="center"/>
        <w:rPr>
          <w:rFonts w:ascii="Times New Roman" w:eastAsia="Times New Roman" w:hAnsi="Times New Roman" w:cs="Times New Roman"/>
          <w:b/>
          <w:lang w:val="de-DE" w:eastAsia="pl-PL"/>
        </w:rPr>
      </w:pPr>
      <w:r w:rsidRPr="00FF7705">
        <w:rPr>
          <w:rFonts w:ascii="Times New Roman" w:eastAsia="Times New Roman" w:hAnsi="Times New Roman" w:cs="Times New Roman"/>
          <w:b/>
          <w:lang w:val="de-DE" w:eastAsia="pl-PL"/>
        </w:rPr>
        <w:lastRenderedPageBreak/>
        <w:t>email</w:t>
      </w:r>
      <w:r w:rsidR="00166E59" w:rsidRPr="00FF7705">
        <w:rPr>
          <w:rFonts w:ascii="Times New Roman" w:eastAsia="Times New Roman" w:hAnsi="Times New Roman" w:cs="Times New Roman"/>
          <w:b/>
          <w:lang w:val="de-DE" w:eastAsia="pl-PL"/>
        </w:rPr>
        <w:t>:</w:t>
      </w:r>
      <w:r w:rsidRPr="00FF7705">
        <w:rPr>
          <w:rFonts w:ascii="Times New Roman" w:eastAsia="Times New Roman" w:hAnsi="Times New Roman" w:cs="Times New Roman"/>
          <w:b/>
          <w:lang w:val="de-DE" w:eastAsia="pl-PL"/>
        </w:rPr>
        <w:t xml:space="preserve"> edukacja@muzeum-szreniawa.pl </w:t>
      </w:r>
    </w:p>
    <w:p w:rsidR="00166E59" w:rsidRPr="00FF7705" w:rsidRDefault="00166E59" w:rsidP="00E518E3">
      <w:pPr>
        <w:tabs>
          <w:tab w:val="num" w:pos="0"/>
        </w:tabs>
        <w:spacing w:after="0" w:line="240" w:lineRule="auto"/>
        <w:jc w:val="center"/>
        <w:rPr>
          <w:rFonts w:ascii="Times New Roman" w:eastAsia="Times New Roman" w:hAnsi="Times New Roman" w:cs="Times New Roman"/>
          <w:b/>
          <w:lang w:eastAsia="pl-PL"/>
        </w:rPr>
      </w:pPr>
    </w:p>
    <w:p w:rsidR="00166E59" w:rsidRPr="00FF7705" w:rsidRDefault="00B808D6" w:rsidP="00E518E3">
      <w:pPr>
        <w:numPr>
          <w:ilvl w:val="0"/>
          <w:numId w:val="1"/>
        </w:numPr>
        <w:tabs>
          <w:tab w:val="num" w:pos="-76"/>
        </w:tab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b/>
          <w:lang w:eastAsia="pl-PL"/>
        </w:rPr>
        <w:t>Pełny</w:t>
      </w:r>
      <w:r w:rsidR="00166E59" w:rsidRPr="00FF7705">
        <w:rPr>
          <w:rFonts w:ascii="Times New Roman" w:eastAsia="Times New Roman" w:hAnsi="Times New Roman" w:cs="Times New Roman"/>
          <w:b/>
          <w:lang w:eastAsia="pl-PL"/>
        </w:rPr>
        <w:t xml:space="preserve"> tekst wystąpienia</w:t>
      </w:r>
      <w:r w:rsidR="00166E59" w:rsidRPr="00FF7705">
        <w:rPr>
          <w:rFonts w:ascii="Times New Roman" w:eastAsia="Times New Roman" w:hAnsi="Times New Roman" w:cs="Times New Roman"/>
          <w:lang w:eastAsia="pl-PL"/>
        </w:rPr>
        <w:t xml:space="preserve"> należy przesłać pocztą elektroniczną do </w:t>
      </w:r>
      <w:r w:rsidR="00166E59" w:rsidRPr="00FF7705">
        <w:rPr>
          <w:rFonts w:ascii="Times New Roman" w:eastAsia="Times New Roman" w:hAnsi="Times New Roman" w:cs="Times New Roman"/>
          <w:b/>
          <w:lang w:eastAsia="pl-PL"/>
        </w:rPr>
        <w:t>3</w:t>
      </w:r>
      <w:r w:rsidR="00E518E3" w:rsidRPr="00FF7705">
        <w:rPr>
          <w:rFonts w:ascii="Times New Roman" w:eastAsia="Times New Roman" w:hAnsi="Times New Roman" w:cs="Times New Roman"/>
          <w:b/>
          <w:lang w:eastAsia="pl-PL"/>
        </w:rPr>
        <w:t>0</w:t>
      </w:r>
      <w:r w:rsidR="00166E59" w:rsidRPr="00FF7705">
        <w:rPr>
          <w:rFonts w:ascii="Times New Roman" w:eastAsia="Times New Roman" w:hAnsi="Times New Roman" w:cs="Times New Roman"/>
          <w:b/>
          <w:lang w:eastAsia="pl-PL"/>
        </w:rPr>
        <w:t xml:space="preserve"> września</w:t>
      </w:r>
      <w:r w:rsidR="00166E59" w:rsidRPr="00FF7705">
        <w:rPr>
          <w:rFonts w:ascii="Times New Roman" w:eastAsia="Times New Roman" w:hAnsi="Times New Roman" w:cs="Times New Roman"/>
          <w:lang w:eastAsia="pl-PL"/>
        </w:rPr>
        <w:t xml:space="preserve"> </w:t>
      </w:r>
      <w:r w:rsidR="00166E59" w:rsidRPr="00FF7705">
        <w:rPr>
          <w:rFonts w:ascii="Times New Roman" w:eastAsia="Times New Roman" w:hAnsi="Times New Roman" w:cs="Times New Roman"/>
          <w:b/>
          <w:lang w:eastAsia="pl-PL"/>
        </w:rPr>
        <w:t>2025 r</w:t>
      </w:r>
      <w:r w:rsidR="00166E59" w:rsidRPr="00FF7705">
        <w:rPr>
          <w:rFonts w:ascii="Times New Roman" w:eastAsia="Times New Roman" w:hAnsi="Times New Roman" w:cs="Times New Roman"/>
          <w:lang w:eastAsia="pl-PL"/>
        </w:rPr>
        <w:t>.</w:t>
      </w:r>
    </w:p>
    <w:p w:rsidR="00166E59" w:rsidRPr="00FF7705" w:rsidRDefault="00166E59" w:rsidP="00E518E3">
      <w:pPr>
        <w:numPr>
          <w:ilvl w:val="0"/>
          <w:numId w:val="1"/>
        </w:numPr>
        <w:tabs>
          <w:tab w:val="num" w:pos="-76"/>
        </w:tabs>
        <w:spacing w:after="0" w:line="240" w:lineRule="auto"/>
        <w:ind w:left="360"/>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Czas prezentacji</w:t>
      </w:r>
      <w:r w:rsidRPr="00FF7705">
        <w:rPr>
          <w:rFonts w:ascii="Times New Roman" w:eastAsia="Times New Roman" w:hAnsi="Times New Roman" w:cs="Times New Roman"/>
          <w:b/>
          <w:lang w:eastAsia="pl-PL"/>
        </w:rPr>
        <w:t>: referat do 20 min, komunikat do 10 min.</w:t>
      </w:r>
    </w:p>
    <w:p w:rsidR="00166E59" w:rsidRPr="00FF7705" w:rsidRDefault="00166E59" w:rsidP="00E518E3">
      <w:pPr>
        <w:numPr>
          <w:ilvl w:val="0"/>
          <w:numId w:val="1"/>
        </w:numPr>
        <w:tabs>
          <w:tab w:val="num" w:pos="-76"/>
        </w:tabs>
        <w:spacing w:after="0" w:line="240" w:lineRule="auto"/>
        <w:ind w:left="360"/>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Informacje dotyczące programu konferencji, wpłaty oraz wymagań edytorskich do materiałów pokonferencyjnych prześlemy po otrzymaniu zgłoszenia.</w:t>
      </w:r>
    </w:p>
    <w:p w:rsidR="00FF7705" w:rsidRPr="00FF7705" w:rsidRDefault="00FF7705" w:rsidP="00E518E3">
      <w:pPr>
        <w:numPr>
          <w:ilvl w:val="0"/>
          <w:numId w:val="1"/>
        </w:numPr>
        <w:tabs>
          <w:tab w:val="num" w:pos="-76"/>
        </w:tabs>
        <w:spacing w:after="0" w:line="240" w:lineRule="auto"/>
        <w:ind w:left="360"/>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Integralną częścią </w:t>
      </w:r>
      <w:r>
        <w:rPr>
          <w:rFonts w:ascii="Times New Roman" w:eastAsia="Times New Roman" w:hAnsi="Times New Roman" w:cs="Times New Roman"/>
          <w:lang w:eastAsia="pl-PL"/>
        </w:rPr>
        <w:t>karty</w:t>
      </w:r>
      <w:r w:rsidRPr="00FF770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w:t>
      </w:r>
      <w:r w:rsidRPr="00FF7705">
        <w:rPr>
          <w:rFonts w:ascii="Times New Roman" w:eastAsia="Times New Roman" w:hAnsi="Times New Roman" w:cs="Times New Roman"/>
          <w:lang w:eastAsia="pl-PL"/>
        </w:rPr>
        <w:t xml:space="preserve">głoszenia jest klauzula informacyjna dotycząca przetwarzania przez organizatorów konferencji danych osobowych zawartych w </w:t>
      </w:r>
      <w:r w:rsidR="000036DB">
        <w:rPr>
          <w:rFonts w:ascii="Times New Roman" w:eastAsia="Times New Roman" w:hAnsi="Times New Roman" w:cs="Times New Roman"/>
          <w:lang w:eastAsia="pl-PL"/>
        </w:rPr>
        <w:t>z</w:t>
      </w:r>
      <w:r w:rsidRPr="00FF7705">
        <w:rPr>
          <w:rFonts w:ascii="Times New Roman" w:eastAsia="Times New Roman" w:hAnsi="Times New Roman" w:cs="Times New Roman"/>
          <w:lang w:eastAsia="pl-PL"/>
        </w:rPr>
        <w:t>głoszeniu wyłącznie w celach organizacyjnych.</w:t>
      </w:r>
    </w:p>
    <w:p w:rsidR="00E518E3" w:rsidRPr="00FF7705" w:rsidRDefault="00E518E3" w:rsidP="00166E59">
      <w:pPr>
        <w:spacing w:after="0" w:line="240" w:lineRule="auto"/>
        <w:jc w:val="both"/>
        <w:rPr>
          <w:rFonts w:ascii="Times New Roman" w:eastAsia="Times New Roman" w:hAnsi="Times New Roman" w:cs="Times New Roman"/>
          <w:b/>
          <w:lang w:eastAsia="pl-PL"/>
        </w:rPr>
      </w:pPr>
    </w:p>
    <w:p w:rsidR="00D91F19" w:rsidRPr="00F0796F" w:rsidRDefault="00166E59" w:rsidP="00F0796F">
      <w:pPr>
        <w:spacing w:after="0" w:line="240" w:lineRule="auto"/>
        <w:jc w:val="center"/>
        <w:rPr>
          <w:rFonts w:ascii="Times New Roman" w:eastAsia="Times New Roman" w:hAnsi="Times New Roman" w:cs="Times New Roman"/>
          <w:b/>
          <w:lang w:eastAsia="pl-PL"/>
        </w:rPr>
      </w:pPr>
      <w:r w:rsidRPr="00F0796F">
        <w:rPr>
          <w:rFonts w:ascii="Times New Roman" w:eastAsia="Times New Roman" w:hAnsi="Times New Roman" w:cs="Times New Roman"/>
          <w:b/>
          <w:lang w:eastAsia="pl-PL"/>
        </w:rPr>
        <w:t>UWAGA: Organizatorzy zastrzegają sobie prawo doboru referatów/komunikatów</w:t>
      </w:r>
    </w:p>
    <w:p w:rsidR="00012CDD" w:rsidRPr="00FF7705" w:rsidRDefault="00012CDD" w:rsidP="00012CDD">
      <w:pPr>
        <w:spacing w:after="0" w:line="240" w:lineRule="auto"/>
        <w:jc w:val="both"/>
        <w:rPr>
          <w:rFonts w:ascii="Times New Roman" w:eastAsia="Times New Roman" w:hAnsi="Times New Roman" w:cs="Times New Roman"/>
          <w:b/>
          <w:lang w:eastAsia="pl-PL"/>
        </w:rPr>
      </w:pPr>
    </w:p>
    <w:p w:rsidR="005A3CF9" w:rsidRDefault="005A3CF9">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rsidR="00FB2863" w:rsidRDefault="00012CDD" w:rsidP="00FF7705">
      <w:pPr>
        <w:spacing w:after="0" w:line="240" w:lineRule="auto"/>
        <w:jc w:val="center"/>
        <w:rPr>
          <w:rFonts w:ascii="Times New Roman" w:eastAsia="Times New Roman" w:hAnsi="Times New Roman" w:cs="Times New Roman"/>
          <w:b/>
          <w:lang w:eastAsia="pl-PL"/>
        </w:rPr>
      </w:pPr>
      <w:bookmarkStart w:id="1" w:name="_GoBack"/>
      <w:bookmarkEnd w:id="1"/>
      <w:r w:rsidRPr="00FF7705">
        <w:rPr>
          <w:rFonts w:ascii="Times New Roman" w:eastAsia="Times New Roman" w:hAnsi="Times New Roman" w:cs="Times New Roman"/>
          <w:b/>
          <w:lang w:eastAsia="pl-PL"/>
        </w:rPr>
        <w:lastRenderedPageBreak/>
        <w:t xml:space="preserve">Klauzula informacyjna </w:t>
      </w:r>
    </w:p>
    <w:p w:rsidR="00012CDD" w:rsidRPr="00FF7705" w:rsidRDefault="00012CDD" w:rsidP="00FF7705">
      <w:pPr>
        <w:spacing w:after="0" w:line="240" w:lineRule="auto"/>
        <w:jc w:val="center"/>
        <w:rPr>
          <w:rFonts w:ascii="Times New Roman" w:eastAsia="Times New Roman" w:hAnsi="Times New Roman" w:cs="Times New Roman"/>
          <w:b/>
          <w:lang w:eastAsia="pl-PL"/>
        </w:rPr>
      </w:pPr>
      <w:r w:rsidRPr="00FF7705">
        <w:rPr>
          <w:rFonts w:ascii="Times New Roman" w:eastAsia="Times New Roman" w:hAnsi="Times New Roman" w:cs="Times New Roman"/>
          <w:b/>
          <w:lang w:eastAsia="pl-PL"/>
        </w:rPr>
        <w:t>Muzeum Narodowego Rolnictwa i Przemysłu Rolno-Spożywczego w Szreniawie</w:t>
      </w:r>
      <w:r w:rsidR="00FF7705">
        <w:rPr>
          <w:rFonts w:ascii="Times New Roman" w:eastAsia="Times New Roman" w:hAnsi="Times New Roman" w:cs="Times New Roman"/>
          <w:b/>
          <w:lang w:eastAsia="pl-PL"/>
        </w:rPr>
        <w:t xml:space="preserve"> </w:t>
      </w:r>
      <w:r w:rsidRPr="00FF7705">
        <w:rPr>
          <w:rFonts w:ascii="Times New Roman" w:eastAsia="Times New Roman" w:hAnsi="Times New Roman" w:cs="Times New Roman"/>
          <w:b/>
          <w:lang w:eastAsia="pl-PL"/>
        </w:rPr>
        <w:t>dotycząca przetwarzania danych osobowych uczestników konferencji naukowej</w:t>
      </w:r>
    </w:p>
    <w:p w:rsidR="00FF7705" w:rsidRDefault="00FF7705" w:rsidP="00012CDD">
      <w:pPr>
        <w:spacing w:after="0" w:line="240" w:lineRule="auto"/>
        <w:jc w:val="both"/>
        <w:rPr>
          <w:rFonts w:ascii="Times New Roman" w:eastAsia="Times New Roman" w:hAnsi="Times New Roman" w:cs="Times New Roman"/>
          <w:lang w:eastAsia="pl-PL"/>
        </w:rPr>
      </w:pPr>
    </w:p>
    <w:p w:rsidR="00012CDD" w:rsidRPr="00FF7705" w:rsidRDefault="00012CDD" w:rsidP="00012CDD">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Zgodnie z art. 13 i 14 RODO (Rozporządzenia Parlamentu Europejskiego i Rady (UE) 2016/679 z dnia 27 kwietnia 2016 r. w sprawie ochrony osób fizycznych w związku z przetwarzaniem danych osobowych oraz swobodnego przepływu tych danych, uchylającego dyrektywę 95/46/WE), informujemy:</w:t>
      </w:r>
    </w:p>
    <w:p w:rsidR="00012CDD" w:rsidRPr="00FB2863" w:rsidRDefault="00FB2863" w:rsidP="00FB2863">
      <w:pPr>
        <w:pStyle w:val="Akapitzlist"/>
        <w:spacing w:after="0" w:line="240" w:lineRule="auto"/>
        <w:ind w:left="3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012CDD" w:rsidRPr="00FB2863">
        <w:rPr>
          <w:rFonts w:ascii="Times New Roman" w:eastAsia="Times New Roman" w:hAnsi="Times New Roman" w:cs="Times New Roman"/>
          <w:lang w:eastAsia="pl-PL"/>
        </w:rPr>
        <w:t>Administrator danych osobowych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Administratorem Pani/Pana danych osobowych jest Muzeum Narodowe Rolnictwa i Przemysłu Rolno-Spożywczego w Szreniawie (dalej: „Muzeum”). Kontakt z Muzeum: ul. Dworcowa 5, 62-052 Szreniawa; tel. (61) 81 07 629; e- mail muzeum@muzeum-szreniawa.pl.</w:t>
      </w:r>
    </w:p>
    <w:p w:rsidR="00012CDD" w:rsidRPr="00FF7705" w:rsidRDefault="00012CDD" w:rsidP="000036DB">
      <w:pPr>
        <w:spacing w:after="0" w:line="240" w:lineRule="auto"/>
        <w:jc w:val="both"/>
        <w:rPr>
          <w:rFonts w:ascii="Times New Roman" w:eastAsia="Times New Roman" w:hAnsi="Times New Roman" w:cs="Times New Roman"/>
          <w:lang w:eastAsia="pl-PL"/>
        </w:rPr>
      </w:pP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2.Inspektor ochrony danych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We wszystkich sprawach dotyczących przetwarzania Pani/Pana danych osobowych przez Muzeum, w tym realizacji przysługujących praw, można kontaktować się z inspektorem ochrony danych (IOD) wyznaczonym przez Administratora: listownie na ww. adres korespondencyjny lub e-mailowo na adres iod@muzeum-szreniawa.pl. </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3.</w:t>
      </w:r>
      <w:r w:rsidR="00FB2863">
        <w:rPr>
          <w:rFonts w:ascii="Times New Roman" w:eastAsia="Times New Roman" w:hAnsi="Times New Roman" w:cs="Times New Roman"/>
          <w:lang w:eastAsia="pl-PL"/>
        </w:rPr>
        <w:t xml:space="preserve"> </w:t>
      </w:r>
      <w:r w:rsidRPr="00FF7705">
        <w:rPr>
          <w:rFonts w:ascii="Times New Roman" w:eastAsia="Times New Roman" w:hAnsi="Times New Roman" w:cs="Times New Roman"/>
          <w:lang w:eastAsia="pl-PL"/>
        </w:rPr>
        <w:t xml:space="preserve">Cele przetwarzania, podstawy prawne i retencja danych osobowych </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3.1 Rejestracja i organizacja konferencji, w tym kontakt z uczestnikami oraz przekazywanie informacji organizacyjnych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Przetwarzanie danych osobowych w celu rejestracji uczestników, organizacji konferencji oraz przekazywania informacji związanych z wydarzeniem, zgodnie z zawartą umową lub działaniami podjętymi przed jej zawarciem na podstawie art. 6 ust. 1 lit. b) RODO </w:t>
      </w:r>
      <w:r w:rsidRPr="00FF7705">
        <w:rPr>
          <w:rFonts w:ascii="Segoe UI Symbol" w:eastAsia="Times New Roman" w:hAnsi="Segoe UI Symbol" w:cs="Segoe UI Symbol"/>
          <w:lang w:eastAsia="pl-PL"/>
        </w:rPr>
        <w:t>➔</w:t>
      </w:r>
      <w:r w:rsidRPr="00FF7705">
        <w:rPr>
          <w:rFonts w:ascii="Times New Roman" w:eastAsia="Times New Roman" w:hAnsi="Times New Roman" w:cs="Times New Roman"/>
          <w:lang w:eastAsia="pl-PL"/>
        </w:rPr>
        <w:t xml:space="preserve"> przez okres do zakończenia konferencji, a następnie przez maksymalnie 6 miesięcy w celu obsługi ewentualnych zapytań, przesłania materiałów pokonferencyjnych i podsumowania wydarzenia.</w:t>
      </w:r>
    </w:p>
    <w:p w:rsidR="00012CDD" w:rsidRPr="00FF7705" w:rsidRDefault="00012CDD" w:rsidP="000036DB">
      <w:pPr>
        <w:spacing w:after="0" w:line="240" w:lineRule="auto"/>
        <w:jc w:val="both"/>
        <w:rPr>
          <w:rFonts w:ascii="Times New Roman" w:eastAsia="Times New Roman" w:hAnsi="Times New Roman" w:cs="Times New Roman"/>
          <w:lang w:eastAsia="pl-PL"/>
        </w:rPr>
      </w:pPr>
    </w:p>
    <w:p w:rsidR="007D79AC"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3.2 Archiwizacja dokumentacji dotyczącej konferencji (np. lista uczestników) w celach dowodowych </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i sprawozdawczych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Przetwarzanie danych osobowych w celu prowadzenia dokumentacji potwierdzającej udział w wydarzeniu, zgodnie z prawnie uzasadnionym interesem Administratora na podstawie art. 6 ust. 1 lit. f) RODO, w związku z art. 118 Kodeksu cywilnego (termin przedawnienia roszczeń) </w:t>
      </w:r>
      <w:r w:rsidRPr="00FF7705">
        <w:rPr>
          <w:rFonts w:ascii="Segoe UI Symbol" w:eastAsia="Times New Roman" w:hAnsi="Segoe UI Symbol" w:cs="Segoe UI Symbol"/>
          <w:lang w:eastAsia="pl-PL"/>
        </w:rPr>
        <w:t>➔</w:t>
      </w:r>
      <w:r w:rsidRPr="00FF7705">
        <w:rPr>
          <w:rFonts w:ascii="Times New Roman" w:eastAsia="Times New Roman" w:hAnsi="Times New Roman" w:cs="Times New Roman"/>
          <w:lang w:eastAsia="pl-PL"/>
        </w:rPr>
        <w:t xml:space="preserve"> przez 3 lata od zakończenia konferencji, chyba że dokumentacja jest związana z rozliczeniami podatkowymi, wówczas przechowywana będzie przez 5 lat od końca roku kalendarzowego, w którym upłynął termin płatności podatku, zgodnie z art. 70 § 1 Ordynacji podatkowej. W przypadku wniesienia skutecznego sprzeciwu dane zostaną usunięte, o ile Administrator nie wykaże nadrzędnych podstaw do dalszego przetwarzania.</w:t>
      </w:r>
    </w:p>
    <w:p w:rsidR="00012CDD" w:rsidRPr="00FF7705" w:rsidRDefault="00012CDD" w:rsidP="000036DB">
      <w:pPr>
        <w:spacing w:after="0" w:line="240" w:lineRule="auto"/>
        <w:jc w:val="both"/>
        <w:rPr>
          <w:rFonts w:ascii="Times New Roman" w:eastAsia="Times New Roman" w:hAnsi="Times New Roman" w:cs="Times New Roman"/>
          <w:lang w:eastAsia="pl-PL"/>
        </w:rPr>
      </w:pP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3.3 Dokumentacja fotograficzna/filmowa konferencji naukowej w celach promocyjnych Muzeum oraz upowszechniania dorobku naukowego (np. na stronie internetowej, w mediach społecznościowych)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Zgodnie z art. 2 pkt 7 ustawy z dnia 21 listopada 1996 r. o muzeach, jednym z podstawowych zadań muzeów jest prowadzenie działalności edukacyjnej. Realizacja tego zadania obejmuje organizację wydarzeń naukowych, takich jak konferencje, których celem jest pogłębianie i upowszechnianie myśli naukowej oraz wiedzy.</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Działalność ta znajduje również odzwierciedlenie w §6 pkt 7 Statutu Muzeum Narodowego Rolnictwa, który jednoznacznie wskazuje, że Muzeum prowadzi działalność edukacyjną, w tym organizuje konferencje naukowe w celu popularyzowania i rozwijania nauki. W ramach tej działalności Muzeum dokumentuje przebieg wydarzeń poprzez fotografię i nagrania, co stanowi element archiwizacji oraz upowszechniania dorobku naukowego. </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 związku z tym wizerunek uczestników może być rozpowszechniany bez konieczności uzyskania ich zgody, jeśli osoba stanowi element szerszego kadru przedstawiającego przebieg konferencji, np. znajduje się w szerokim ujęciu audytorium – zgodnie z art. 81 ust. 2 pkt 2 ustawy z dnia 4 lutego 1994 r. o prawie autorskim i prawach pokrewnych,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 innych przypadkach, szczególnie gdy wizerunek konkretnej osoby ma być użyty w sposób indywidualizujący (np. jako główny temat zdjęcia w materiałach promocyjnych), konieczne jest uzyskanie wyraźnej zgody uczestnika, zgodnie z art. 6 ust. 1 lit. a) RODO.</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3.4 Dochodzenie lub obrona przed roszczeniami</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 xml:space="preserve">Przetwarzanie danych osobowych w celu dochodzenia roszczeń lub obrony przed nimi, zgodnie </w:t>
      </w:r>
      <w:r w:rsidR="007D79AC">
        <w:rPr>
          <w:rFonts w:ascii="Times New Roman" w:eastAsia="Times New Roman" w:hAnsi="Times New Roman" w:cs="Times New Roman"/>
          <w:lang w:eastAsia="pl-PL"/>
        </w:rPr>
        <w:br/>
      </w:r>
      <w:r w:rsidRPr="00FF7705">
        <w:rPr>
          <w:rFonts w:ascii="Times New Roman" w:eastAsia="Times New Roman" w:hAnsi="Times New Roman" w:cs="Times New Roman"/>
          <w:lang w:eastAsia="pl-PL"/>
        </w:rPr>
        <w:t xml:space="preserve">z prawnie uzasadnionym interesem Administratora na podstawie art. 6 ust. 1 lit. f) RODO, w związku </w:t>
      </w:r>
      <w:r w:rsidR="007D79AC">
        <w:rPr>
          <w:rFonts w:ascii="Times New Roman" w:eastAsia="Times New Roman" w:hAnsi="Times New Roman" w:cs="Times New Roman"/>
          <w:lang w:eastAsia="pl-PL"/>
        </w:rPr>
        <w:br/>
      </w:r>
      <w:r w:rsidRPr="00FF7705">
        <w:rPr>
          <w:rFonts w:ascii="Times New Roman" w:eastAsia="Times New Roman" w:hAnsi="Times New Roman" w:cs="Times New Roman"/>
          <w:lang w:eastAsia="pl-PL"/>
        </w:rPr>
        <w:t xml:space="preserve">z art. 118 Kodeksu cywilnego </w:t>
      </w:r>
      <w:r w:rsidRPr="00F929C1">
        <w:rPr>
          <w:rFonts w:ascii="Segoe UI Symbol" w:eastAsia="Times New Roman" w:hAnsi="Segoe UI Symbol" w:cs="Segoe UI Symbol"/>
          <w:lang w:eastAsia="pl-PL"/>
        </w:rPr>
        <w:t>➔</w:t>
      </w:r>
      <w:r w:rsidRPr="00FF7705">
        <w:rPr>
          <w:rFonts w:ascii="Times New Roman" w:eastAsia="Times New Roman" w:hAnsi="Times New Roman" w:cs="Times New Roman"/>
          <w:lang w:eastAsia="pl-PL"/>
        </w:rPr>
        <w:t xml:space="preserve"> przez okres przedawnienia roszczeń: 3 lata dla roszczeń związanych </w:t>
      </w:r>
      <w:r w:rsidRPr="00FF7705">
        <w:rPr>
          <w:rFonts w:ascii="Times New Roman" w:eastAsia="Times New Roman" w:hAnsi="Times New Roman" w:cs="Times New Roman"/>
          <w:lang w:eastAsia="pl-PL"/>
        </w:rPr>
        <w:lastRenderedPageBreak/>
        <w:t>z działalnością gospodarczą oraz 6 lat dla innych roszczeń cywilnoprawnych, licząc od końca roku kalendarzowego, w którym powstało roszczenie. Po upływie tego okresu dane zostaną usunięte, chyba że dalsze ich przechowywanie wynika z obowiązujących przepisów prawa.</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4.</w:t>
      </w:r>
      <w:r w:rsidR="00FB2863">
        <w:rPr>
          <w:rFonts w:ascii="Times New Roman" w:eastAsia="Times New Roman" w:hAnsi="Times New Roman" w:cs="Times New Roman"/>
          <w:lang w:eastAsia="pl-PL"/>
        </w:rPr>
        <w:t xml:space="preserve"> </w:t>
      </w:r>
      <w:r w:rsidRPr="00FF7705">
        <w:rPr>
          <w:rFonts w:ascii="Times New Roman" w:eastAsia="Times New Roman" w:hAnsi="Times New Roman" w:cs="Times New Roman"/>
          <w:lang w:eastAsia="pl-PL"/>
        </w:rPr>
        <w:t>Źródło pochodzenia i kategorie odnośnych danych osobowych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Dane osobowe mogą pochodzić bezpośrednio od Pani/Pana lub od Instytucji zgłaszającej Pani/Pana udział w konferencji. Przetwarzane kategorie danych to: dane identyfikacyjne (imię, nazwisko, tytuł naukowy lub zawodowy), dane kontaktowe (e-mail, telefon, adres korespondencyjny), dane zawodowe (nazwa i adres instytucji, stanowisko), dane dotyczące udziału w konferencji (np. temat referatu, preferowana forma prezentacji) oraz wizerunek (jeśli dokumentacja fotograficzna lub filmowa obejmuje Panią/Pana jako element wydarzenia). Dane te przetwarzane są wyłącznie w zakresie niezbędnym do organizacji konferencji.</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5.</w:t>
      </w:r>
      <w:r w:rsidR="00FB2863">
        <w:rPr>
          <w:rFonts w:ascii="Times New Roman" w:eastAsia="Times New Roman" w:hAnsi="Times New Roman" w:cs="Times New Roman"/>
          <w:lang w:eastAsia="pl-PL"/>
        </w:rPr>
        <w:t xml:space="preserve"> </w:t>
      </w:r>
      <w:r w:rsidRPr="00FF7705">
        <w:rPr>
          <w:rFonts w:ascii="Times New Roman" w:eastAsia="Times New Roman" w:hAnsi="Times New Roman" w:cs="Times New Roman"/>
          <w:lang w:eastAsia="pl-PL"/>
        </w:rPr>
        <w:t>Odbiorcy danych osobowych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Pani/Pana dane osobowe mogą być udostępniane podmiotom wspierającym organizację konferencji, takim jak dostawcy usług IT (m.in. obsługujący systemy teleinformatyczne), drukarnie (przygotowanie materiałów konferencyjnych). Dane mogą być również przekazywane organom publicznym, jeśli obowiązek ich udostępnienia wynika z przepisów prawa. W przypadku publikacji materiałów pokonferencyjnych, wizerunek i dane prelegentów mogą zostać udostępnione w ramach dokumentacji naukowej konferencji.</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6.</w:t>
      </w:r>
      <w:r w:rsidR="00FB2863">
        <w:rPr>
          <w:rFonts w:ascii="Times New Roman" w:eastAsia="Times New Roman" w:hAnsi="Times New Roman" w:cs="Times New Roman"/>
          <w:lang w:eastAsia="pl-PL"/>
        </w:rPr>
        <w:t xml:space="preserve"> </w:t>
      </w:r>
      <w:r w:rsidRPr="00FF7705">
        <w:rPr>
          <w:rFonts w:ascii="Times New Roman" w:eastAsia="Times New Roman" w:hAnsi="Times New Roman" w:cs="Times New Roman"/>
          <w:lang w:eastAsia="pl-PL"/>
        </w:rPr>
        <w:t>Prawa osób, których dane dotyczą</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 zakresie przewidzianym przepisami prawa (art. 15–21 RODO) przysługuje Pani/Panu prawo do: dostępu do swoich danych i otrzymania ich kopii, sprostowania, usunięcia, ograniczenia przetwarzania, przenoszenia swoich danych, a także wniesienia skargi do Prezesa Urzędu Ochrony Danych Osobowych (ul. Stawki 2, 00-193 Warszawa).</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Przysługuje Pani/Panu także prawo do wniesienia sprzeciwu wobec przetwarzania danych na podstawie prawnie uzasadnionego interesu Administratora (art. 6 ust. 1 lit. f) RODO), jeżeli istnieją ku temu szczególne okoliczności. Administrator może jednak odmówić realizacji sprzeciwu, jeśli wykaże nadrzędne, uzasadnione podstawy do dalszego przetwarzania danych.</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7.</w:t>
      </w:r>
      <w:r w:rsidR="00FB2863">
        <w:rPr>
          <w:rFonts w:ascii="Times New Roman" w:eastAsia="Times New Roman" w:hAnsi="Times New Roman" w:cs="Times New Roman"/>
          <w:lang w:eastAsia="pl-PL"/>
        </w:rPr>
        <w:t xml:space="preserve"> </w:t>
      </w:r>
      <w:r w:rsidRPr="00FF7705">
        <w:rPr>
          <w:rFonts w:ascii="Times New Roman" w:eastAsia="Times New Roman" w:hAnsi="Times New Roman" w:cs="Times New Roman"/>
          <w:lang w:eastAsia="pl-PL"/>
        </w:rPr>
        <w:t xml:space="preserve">Informacja o wymogu podania danych osobowych </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Podanie danych jest dobrowolne, ale niezbędne do realizacji ww. celów (jest to wymóg umowny w przypadku podstawy przetwarzania danych z art. 6 ust. 1 lit. b) RODO lub związany z uzasadnionym interesem Administratora w przypadku podstawy przetwarzania danych z art. 6 ust. 1 lit. f) RODO). Konsekwencją niepodania danych będzie niemożność zawarcia umowy - udziału w konferencji.</w:t>
      </w:r>
    </w:p>
    <w:p w:rsidR="00012CDD" w:rsidRPr="00FF7705" w:rsidRDefault="00012CDD" w:rsidP="000036DB">
      <w:pPr>
        <w:spacing w:after="0" w:line="240" w:lineRule="auto"/>
        <w:jc w:val="both"/>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Jeśli Administrator poprosi Panią/Pana o wyrażenie zgody na przetwarzanie danych osobowych, jej udzielenie będzie całkowicie dobrowolne. Udzieloną zgodę można wycofać w dowolnym momencie, bez wpływu na zgodność z prawem przetwarzania dokonanego przed jej wycofaniem.</w:t>
      </w:r>
    </w:p>
    <w:p w:rsidR="00012CDD" w:rsidRPr="00FF7705" w:rsidRDefault="00012CDD" w:rsidP="00012CDD">
      <w:pPr>
        <w:spacing w:after="0" w:line="240" w:lineRule="auto"/>
        <w:jc w:val="both"/>
        <w:rPr>
          <w:rFonts w:ascii="Times New Roman" w:eastAsia="Times New Roman" w:hAnsi="Times New Roman" w:cs="Times New Roman"/>
          <w:lang w:eastAsia="pl-PL"/>
        </w:rPr>
      </w:pPr>
    </w:p>
    <w:p w:rsidR="00012CDD" w:rsidRPr="00FF7705" w:rsidRDefault="00012CDD" w:rsidP="00012CDD">
      <w:pPr>
        <w:spacing w:after="0" w:line="240" w:lineRule="auto"/>
        <w:jc w:val="both"/>
        <w:rPr>
          <w:rFonts w:ascii="Times New Roman" w:eastAsia="Times New Roman" w:hAnsi="Times New Roman" w:cs="Times New Roman"/>
          <w:lang w:eastAsia="pl-PL"/>
        </w:rPr>
      </w:pPr>
    </w:p>
    <w:p w:rsidR="00012CDD" w:rsidRPr="00FF7705" w:rsidRDefault="00012CDD" w:rsidP="00FF7705">
      <w:pPr>
        <w:spacing w:after="0" w:line="240" w:lineRule="auto"/>
        <w:jc w:val="right"/>
        <w:rPr>
          <w:rFonts w:ascii="Times New Roman" w:eastAsia="Times New Roman" w:hAnsi="Times New Roman" w:cs="Times New Roman"/>
          <w:lang w:eastAsia="pl-PL"/>
        </w:rPr>
      </w:pPr>
      <w:r w:rsidRPr="00FF7705">
        <w:rPr>
          <w:rFonts w:ascii="Times New Roman" w:eastAsia="Times New Roman" w:hAnsi="Times New Roman" w:cs="Times New Roman"/>
          <w:lang w:eastAsia="pl-PL"/>
        </w:rPr>
        <w:t>………………………………………………………..</w:t>
      </w:r>
    </w:p>
    <w:p w:rsidR="00012CDD" w:rsidRPr="0096223C" w:rsidRDefault="00012CDD" w:rsidP="00FF7705">
      <w:pPr>
        <w:spacing w:after="0" w:line="240" w:lineRule="auto"/>
        <w:jc w:val="right"/>
        <w:rPr>
          <w:rFonts w:ascii="Times New Roman" w:eastAsia="Times New Roman" w:hAnsi="Times New Roman" w:cs="Times New Roman"/>
          <w:i/>
          <w:lang w:eastAsia="pl-PL"/>
        </w:rPr>
      </w:pPr>
      <w:r w:rsidRPr="0096223C">
        <w:rPr>
          <w:rFonts w:ascii="Times New Roman" w:eastAsia="Times New Roman" w:hAnsi="Times New Roman" w:cs="Times New Roman"/>
          <w:i/>
          <w:lang w:eastAsia="pl-PL"/>
        </w:rPr>
        <w:t>Data i czytelny podpis</w:t>
      </w:r>
    </w:p>
    <w:p w:rsidR="000D47A2" w:rsidRPr="00FF7705" w:rsidRDefault="000D47A2" w:rsidP="00FF7705">
      <w:pPr>
        <w:spacing w:after="0" w:line="240" w:lineRule="auto"/>
        <w:jc w:val="right"/>
        <w:rPr>
          <w:rFonts w:ascii="Times New Roman" w:eastAsia="Times New Roman" w:hAnsi="Times New Roman" w:cs="Times New Roman"/>
          <w:lang w:eastAsia="pl-PL"/>
        </w:rPr>
      </w:pPr>
    </w:p>
    <w:sectPr w:rsidR="000D47A2" w:rsidRPr="00FF7705" w:rsidSect="008527B5">
      <w:pgSz w:w="11906" w:h="16838"/>
      <w:pgMar w:top="79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F6066"/>
    <w:multiLevelType w:val="hybridMultilevel"/>
    <w:tmpl w:val="85EEA4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6546828"/>
    <w:multiLevelType w:val="hybridMultilevel"/>
    <w:tmpl w:val="0A280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4C5C5E"/>
    <w:multiLevelType w:val="hybridMultilevel"/>
    <w:tmpl w:val="474A4D36"/>
    <w:lvl w:ilvl="0" w:tplc="8DCA2636">
      <w:start w:val="1"/>
      <w:numFmt w:val="decimal"/>
      <w:lvlText w:val="%1."/>
      <w:lvlJc w:val="left"/>
      <w:pPr>
        <w:ind w:left="397" w:hanging="37"/>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 w15:restartNumberingAfterBreak="0">
    <w:nsid w:val="698A1384"/>
    <w:multiLevelType w:val="hybridMultilevel"/>
    <w:tmpl w:val="AE86DB3A"/>
    <w:lvl w:ilvl="0" w:tplc="8DCA2636">
      <w:start w:val="1"/>
      <w:numFmt w:val="decimal"/>
      <w:lvlText w:val="%1."/>
      <w:lvlJc w:val="left"/>
      <w:pPr>
        <w:ind w:left="37" w:hanging="3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59"/>
    <w:rsid w:val="000036DB"/>
    <w:rsid w:val="00012CDD"/>
    <w:rsid w:val="000D47A2"/>
    <w:rsid w:val="00130656"/>
    <w:rsid w:val="00166E59"/>
    <w:rsid w:val="002725E1"/>
    <w:rsid w:val="002E072F"/>
    <w:rsid w:val="003122CD"/>
    <w:rsid w:val="003869C3"/>
    <w:rsid w:val="004233CA"/>
    <w:rsid w:val="00465B70"/>
    <w:rsid w:val="005A3CF9"/>
    <w:rsid w:val="00620D66"/>
    <w:rsid w:val="007732BF"/>
    <w:rsid w:val="007D79AC"/>
    <w:rsid w:val="008527B5"/>
    <w:rsid w:val="00904C3A"/>
    <w:rsid w:val="0096223C"/>
    <w:rsid w:val="00AA1F37"/>
    <w:rsid w:val="00AC1E72"/>
    <w:rsid w:val="00B808D6"/>
    <w:rsid w:val="00BC4C90"/>
    <w:rsid w:val="00C12775"/>
    <w:rsid w:val="00D91F19"/>
    <w:rsid w:val="00E518E3"/>
    <w:rsid w:val="00F0796F"/>
    <w:rsid w:val="00F929C1"/>
    <w:rsid w:val="00FB2863"/>
    <w:rsid w:val="00FB56D9"/>
    <w:rsid w:val="00FF7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AE53"/>
  <w15:chartTrackingRefBased/>
  <w15:docId w15:val="{99757FA1-23EC-484F-8CAA-400509A0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27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2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1379</Words>
  <Characters>8279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k_fiszer</dc:creator>
  <cp:keywords/>
  <dc:description/>
  <cp:lastModifiedBy>Damian</cp:lastModifiedBy>
  <cp:revision>5</cp:revision>
  <dcterms:created xsi:type="dcterms:W3CDTF">2025-06-05T12:35:00Z</dcterms:created>
  <dcterms:modified xsi:type="dcterms:W3CDTF">2025-06-18T11:34:00Z</dcterms:modified>
</cp:coreProperties>
</file>